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e85" w14:textId="7ea1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сәуірдегі № 223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туралы" Қазақстан Республикасы Үкіметінің 2012 жылғы 23 қарашадағы № 1483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туралы" Қазақстан Республикасы Үкіметінің 2012 жылғы 23 қарашадағы № 1483 қаулысына өзгерістер енгізу туралы" Қазақстан Республикасы Үкіметінің 2015 жылғы 26 ақпандағы № 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туралы" Қазақстан Республикасы Үкіметінің 2012 жылғы 23 қарашадағы № 1483 қаулысына өзгеріс енгізу туралы" Қазақстан Республикасы Үкіметінің 2021 жылғы 1 қыркүйектегі № 595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