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79af" w14:textId="d607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13 сәуірдегі № 216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2012 жылғы 1 ақпандағы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 (келісу бойынша) Қазақстан Республикасы Президентінің тапсырмасына сәйкес 2022 жылы Қазақстан Республикасының заңнамасында белгіленген тәртіппен: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"Туризм индустриясын және спортты қолдау қоры" корпоративтік қорын қаржыландыруды;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 қабылдауды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