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6c2f" w14:textId="d966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Қазақстан Республикасы Үкіметінің 2018 жылғы 15 қаңтардағы № 10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31 наурыздағы № 179 қаулысы. Күші жойылды - Қазақстан Республикасы Үкіметінің 2025 жылғы 7 маусымдағы № 415 қаулысымен</w:t>
      </w:r>
    </w:p>
    <w:p>
      <w:pPr>
        <w:spacing w:after="0"/>
        <w:ind w:left="0"/>
        <w:jc w:val="both"/>
      </w:pPr>
      <w:r>
        <w:rPr>
          <w:rFonts w:ascii="Times New Roman"/>
          <w:b w:val="false"/>
          <w:i w:val="false"/>
          <w:color w:val="ff0000"/>
          <w:sz w:val="28"/>
        </w:rPr>
        <w:t xml:space="preserve">
      Ескерту. Күші жойылды - ҚР Үкіметінің 07.06.2025 </w:t>
      </w:r>
      <w:r>
        <w:rPr>
          <w:rFonts w:ascii="Times New Roman"/>
          <w:b w:val="false"/>
          <w:i w:val="false"/>
          <w:color w:val="ff0000"/>
          <w:sz w:val="28"/>
        </w:rPr>
        <w:t>№ 415</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"Республикалық бюджет комиссиясы туралы" Қазақстан Республикасы Үкіметінің 2018 жылғы 15 қаңтардағы № 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Республикалық бюджет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кодексі (бұдан әрі - </w:t>
      </w:r>
      <w:r>
        <w:rPr>
          <w:rFonts w:ascii="Times New Roman"/>
          <w:b w:val="false"/>
          <w:i w:val="false"/>
          <w:color w:val="000000"/>
          <w:sz w:val="28"/>
        </w:rPr>
        <w:t>Бюджет кодексі</w:t>
      </w:r>
      <w:r>
        <w:rPr>
          <w:rFonts w:ascii="Times New Roman"/>
          <w:b w:val="false"/>
          <w:i w:val="false"/>
          <w:color w:val="000000"/>
          <w:sz w:val="28"/>
        </w:rPr>
        <w:t>), Қазақстан Республикасының заңнамалық және өзге де нормативтік құқықтық актілері, сондай-ақ осы Ереже Комиссия қызметінің құқықтық негізін құрайды.";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және 3) тармақшалары мынадай редакцияда жазылсын:</w:t>
      </w:r>
    </w:p>
    <w:bookmarkStart w:name="z9" w:id="4"/>
    <w:p>
      <w:pPr>
        <w:spacing w:after="0"/>
        <w:ind w:left="0"/>
        <w:jc w:val="both"/>
      </w:pPr>
      <w:r>
        <w:rPr>
          <w:rFonts w:ascii="Times New Roman"/>
          <w:b w:val="false"/>
          <w:i w:val="false"/>
          <w:color w:val="000000"/>
          <w:sz w:val="28"/>
        </w:rPr>
        <w:t>
      "2) мемлекеттік органдардың даму жоспарларының басым мақсаттары және республикалық бюджеттік бағдарламалар әкімшілері шығыстарының бағыттары бойынша ұсыныстар тұжырымдау;</w:t>
      </w:r>
    </w:p>
    <w:bookmarkEnd w:id="4"/>
    <w:bookmarkStart w:name="z10" w:id="5"/>
    <w:p>
      <w:pPr>
        <w:spacing w:after="0"/>
        <w:ind w:left="0"/>
        <w:jc w:val="both"/>
      </w:pPr>
      <w:r>
        <w:rPr>
          <w:rFonts w:ascii="Times New Roman"/>
          <w:b w:val="false"/>
          <w:i w:val="false"/>
          <w:color w:val="000000"/>
          <w:sz w:val="28"/>
        </w:rPr>
        <w:t>
      3) мемлекеттік органдардың даму жоспарларының жобалары немесе даму жоспарына енгізілетін өзгерістер мен толықтырулардың жобалары және республикалық бюджеттік бағдарламалар әкімшілері шығыстарының лимиттері бойынша ұсыныстар тұжырымдау;";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bookmarkStart w:name="z12" w:id="6"/>
    <w:p>
      <w:pPr>
        <w:spacing w:after="0"/>
        <w:ind w:left="0"/>
        <w:jc w:val="both"/>
      </w:pPr>
      <w:r>
        <w:rPr>
          <w:rFonts w:ascii="Times New Roman"/>
          <w:b w:val="false"/>
          <w:i w:val="false"/>
          <w:color w:val="000000"/>
          <w:sz w:val="28"/>
        </w:rPr>
        <w:t>
      "2) Комиссияның жұмыс органы дайындаған материалдарды қарайды және:</w:t>
      </w:r>
    </w:p>
    <w:bookmarkEnd w:id="6"/>
    <w:bookmarkStart w:name="z13" w:id="7"/>
    <w:p>
      <w:pPr>
        <w:spacing w:after="0"/>
        <w:ind w:left="0"/>
        <w:jc w:val="both"/>
      </w:pPr>
      <w:r>
        <w:rPr>
          <w:rFonts w:ascii="Times New Roman"/>
          <w:b w:val="false"/>
          <w:i w:val="false"/>
          <w:color w:val="000000"/>
          <w:sz w:val="28"/>
        </w:rPr>
        <w:t>
      республиканың әлеуметтік-экономикалық даму болжамы;</w:t>
      </w:r>
    </w:p>
    <w:bookmarkEnd w:id="7"/>
    <w:bookmarkStart w:name="z14" w:id="8"/>
    <w:p>
      <w:pPr>
        <w:spacing w:after="0"/>
        <w:ind w:left="0"/>
        <w:jc w:val="both"/>
      </w:pPr>
      <w:r>
        <w:rPr>
          <w:rFonts w:ascii="Times New Roman"/>
          <w:b w:val="false"/>
          <w:i w:val="false"/>
          <w:color w:val="000000"/>
          <w:sz w:val="28"/>
        </w:rPr>
        <w:t>
      республикалық бюджеттік бағдарламалар әкімшілері шығыстарының лимиттері, оның ішінде бюджеттік өтінімді жасау кезінде шығыстардың түрлері бойынша есеп айырысулар ұсынылмайтын орталық мемлекеттік органдардың базалық шығыстарының тізбесі;</w:t>
      </w:r>
    </w:p>
    <w:bookmarkEnd w:id="8"/>
    <w:bookmarkStart w:name="z15" w:id="9"/>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қарыз алуы;</w:t>
      </w:r>
    </w:p>
    <w:bookmarkEnd w:id="9"/>
    <w:bookmarkStart w:name="z16" w:id="10"/>
    <w:p>
      <w:pPr>
        <w:spacing w:after="0"/>
        <w:ind w:left="0"/>
        <w:jc w:val="both"/>
      </w:pPr>
      <w:r>
        <w:rPr>
          <w:rFonts w:ascii="Times New Roman"/>
          <w:b w:val="false"/>
          <w:i w:val="false"/>
          <w:color w:val="000000"/>
          <w:sz w:val="28"/>
        </w:rPr>
        <w:t>
      бюджеттік мониторинг нәтижелері мен жүргізілген бағалау нәтижелері;</w:t>
      </w:r>
    </w:p>
    <w:bookmarkEnd w:id="10"/>
    <w:bookmarkStart w:name="z35" w:id="11"/>
    <w:p>
      <w:pPr>
        <w:spacing w:after="0"/>
        <w:ind w:left="0"/>
        <w:jc w:val="both"/>
      </w:pPr>
      <w:r>
        <w:rPr>
          <w:rFonts w:ascii="Times New Roman"/>
          <w:b w:val="false"/>
          <w:i w:val="false"/>
          <w:color w:val="000000"/>
          <w:sz w:val="28"/>
        </w:rPr>
        <w:t>
      орталық мемлекеттік органдардың заттай нормаларды бекіту, өзгерту және (немесе) толықтыру туралы ұсыныстары;</w:t>
      </w:r>
    </w:p>
    <w:bookmarkEnd w:id="11"/>
    <w:bookmarkStart w:name="z17" w:id="12"/>
    <w:p>
      <w:pPr>
        <w:spacing w:after="0"/>
        <w:ind w:left="0"/>
        <w:jc w:val="both"/>
      </w:pPr>
      <w:r>
        <w:rPr>
          <w:rFonts w:ascii="Times New Roman"/>
          <w:b w:val="false"/>
          <w:i w:val="false"/>
          <w:color w:val="000000"/>
          <w:sz w:val="28"/>
        </w:rPr>
        <w:t>
      мемлекеттік жоспарлау жөніндегі орталық уәкілетті органның даму жоспарларының жобалары немесе даму жоспарларына енгізілетін өзгерістер мен толықтырулардың жобалары және бюджеттік бағдарламалардың жобалары бойынша қорытындысы және бюджеттік жоспарлау жөніндегі уәкілетті органның бюджеттік өтінімдер және бюджеттік бағдарламалардың жобалары бойынша қорытындысы негізінде жоспарлы кезеңге арналған республикалық бюджеттік бағдарламалар әкімшілерінің шығыстары;</w:t>
      </w:r>
    </w:p>
    <w:bookmarkEnd w:id="12"/>
    <w:bookmarkStart w:name="z18" w:id="13"/>
    <w:p>
      <w:pPr>
        <w:spacing w:after="0"/>
        <w:ind w:left="0"/>
        <w:jc w:val="both"/>
      </w:pPr>
      <w:r>
        <w:rPr>
          <w:rFonts w:ascii="Times New Roman"/>
          <w:b w:val="false"/>
          <w:i w:val="false"/>
          <w:color w:val="000000"/>
          <w:sz w:val="28"/>
        </w:rPr>
        <w:t>
      орталық мемлекеттік органдар өтінімдерінің тізбесіне сәйкес байланысты гранттарды тартудың орындылығы;</w:t>
      </w:r>
    </w:p>
    <w:bookmarkEnd w:id="13"/>
    <w:bookmarkStart w:name="z19" w:id="14"/>
    <w:p>
      <w:pPr>
        <w:spacing w:after="0"/>
        <w:ind w:left="0"/>
        <w:jc w:val="both"/>
      </w:pPr>
      <w:r>
        <w:rPr>
          <w:rFonts w:ascii="Times New Roman"/>
          <w:b w:val="false"/>
          <w:i w:val="false"/>
          <w:color w:val="000000"/>
          <w:sz w:val="28"/>
        </w:rPr>
        <w:t>
      жоспарлы кезеңге арналған республикалық бюджет туралы заңның жобасы;</w:t>
      </w:r>
    </w:p>
    <w:bookmarkEnd w:id="14"/>
    <w:bookmarkStart w:name="z20" w:id="15"/>
    <w:p>
      <w:pPr>
        <w:spacing w:after="0"/>
        <w:ind w:left="0"/>
        <w:jc w:val="both"/>
      </w:pPr>
      <w:r>
        <w:rPr>
          <w:rFonts w:ascii="Times New Roman"/>
          <w:b w:val="false"/>
          <w:i w:val="false"/>
          <w:color w:val="000000"/>
          <w:sz w:val="28"/>
        </w:rPr>
        <w:t>
      құрылымына ведомство кіретін мемлекеттік органның нормативтік құқықтық актілерінде мыналарды бекіту бойынша тікелей құзыреті болған кезде республикалық немесе жергілікті бюджеттер және (немесе) Қазақстан Республикасының Ұлттық қоры түсімдерінің қысқаруын немесе шығыстарының ұлғаюын көздейтін Қазақстан Республикасы заңдарының, Қазақстан Республикасының Президенті жарлықтарының, Қазақстан Республикасының Үкіметі қаулыларының, Қазақстан Республикасы министрлерінің және орталық мемлекеттік органдардың өзге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бұйрықтарының жобалары;</w:t>
      </w:r>
    </w:p>
    <w:bookmarkEnd w:id="15"/>
    <w:bookmarkStart w:name="z21" w:id="16"/>
    <w:p>
      <w:pPr>
        <w:spacing w:after="0"/>
        <w:ind w:left="0"/>
        <w:jc w:val="both"/>
      </w:pPr>
      <w:r>
        <w:rPr>
          <w:rFonts w:ascii="Times New Roman"/>
          <w:b w:val="false"/>
          <w:i w:val="false"/>
          <w:color w:val="000000"/>
          <w:sz w:val="28"/>
        </w:rPr>
        <w:t>
      бюджеттік жоспарлау жөніндегі орталық уәкілетті орган жасаған төтенше немесе соғыс жағдайы іс-шараларын қаржыландыру үшін бюджеттік бағдарламалардың тізбесі мен көлемдері;</w:t>
      </w:r>
    </w:p>
    <w:bookmarkEnd w:id="16"/>
    <w:bookmarkStart w:name="z22" w:id="17"/>
    <w:p>
      <w:pPr>
        <w:spacing w:after="0"/>
        <w:ind w:left="0"/>
        <w:jc w:val="both"/>
      </w:pPr>
      <w:r>
        <w:rPr>
          <w:rFonts w:ascii="Times New Roman"/>
          <w:b w:val="false"/>
          <w:i w:val="false"/>
          <w:color w:val="000000"/>
          <w:sz w:val="28"/>
        </w:rPr>
        <w:t>
      республикалық бюджеттен облыстық бюджеттерге, республикалық маңызы бар қалалардың, астананың бюджеттеріне берілетін нысаналы трансферттер мен бюджеттік кредиттердің көлемдері;</w:t>
      </w:r>
    </w:p>
    <w:bookmarkEnd w:id="17"/>
    <w:bookmarkStart w:name="z23" w:id="18"/>
    <w:p>
      <w:pPr>
        <w:spacing w:after="0"/>
        <w:ind w:left="0"/>
        <w:jc w:val="both"/>
      </w:pPr>
      <w:r>
        <w:rPr>
          <w:rFonts w:ascii="Times New Roman"/>
          <w:b w:val="false"/>
          <w:i w:val="false"/>
          <w:color w:val="000000"/>
          <w:sz w:val="28"/>
        </w:rPr>
        <w:t>
      республикалық бюджетті нақтылау, секвестрлеу және түзету; жекелеген мемлекеттік қызметтердің, бюджеттік инвестициялық жобалардың және мемлекеттік тапсырма нысанында орындалуы жоспарланып отырған, мемлекеттің әлеуметтік-экономикалық тұрақтылығын қамтамасыз етуге бағытталған өзге міндеттердің тізбесі;</w:t>
      </w:r>
    </w:p>
    <w:bookmarkEnd w:id="18"/>
    <w:bookmarkStart w:name="z24" w:id="19"/>
    <w:p>
      <w:pPr>
        <w:spacing w:after="0"/>
        <w:ind w:left="0"/>
        <w:jc w:val="both"/>
      </w:pPr>
      <w:r>
        <w:rPr>
          <w:rFonts w:ascii="Times New Roman"/>
          <w:b w:val="false"/>
          <w:i w:val="false"/>
          <w:color w:val="000000"/>
          <w:sz w:val="28"/>
        </w:rPr>
        <w:t>
      бюджеттік бағдарламалар әкімшілері мен бюджеттік жоспарлау жөніндегі орталық уәкілетті органдар арасындағы келіспеушіліктерді реттеу;</w:t>
      </w:r>
    </w:p>
    <w:bookmarkEnd w:id="19"/>
    <w:bookmarkStart w:name="z25" w:id="20"/>
    <w:p>
      <w:pPr>
        <w:spacing w:after="0"/>
        <w:ind w:left="0"/>
        <w:jc w:val="both"/>
      </w:pPr>
      <w:r>
        <w:rPr>
          <w:rFonts w:ascii="Times New Roman"/>
          <w:b w:val="false"/>
          <w:i w:val="false"/>
          <w:color w:val="000000"/>
          <w:sz w:val="28"/>
        </w:rPr>
        <w:t>
      есепті қаржы жылында Қазақстан Республикасының Ұлттық қорынан республикалық бюджетке аударылмаған кепілдік берілген трансферт сомасын Қазақстан Республикасы Үкіметінің бюджетті түзету арқылы тиісті бюджеттік бағдарламалар бойынша төленбей тіркелген міндеттемелер сомасынан аспайтын көлемде еткен қаржы жылындағы республикалық бюджетте бекітілген ағымдағы бюджеттік бағдарламалар мен бюджеттік даму бағдарламаларын қаржыландыру үшін ағымдағы қаржы жылында пайдалануы;</w:t>
      </w:r>
    </w:p>
    <w:bookmarkEnd w:id="20"/>
    <w:bookmarkStart w:name="z26" w:id="21"/>
    <w:p>
      <w:pPr>
        <w:spacing w:after="0"/>
        <w:ind w:left="0"/>
        <w:jc w:val="both"/>
      </w:pPr>
      <w:r>
        <w:rPr>
          <w:rFonts w:ascii="Times New Roman"/>
          <w:b w:val="false"/>
          <w:i w:val="false"/>
          <w:color w:val="000000"/>
          <w:sz w:val="28"/>
        </w:rPr>
        <w:t>
      мемлекеттік-жекешелік әріптестік жобаларының, оның ішінде концессиялық жобалардың конкурстық құжаттамаларын әзірлеуді немесе түзетуді қаржыландыру;</w:t>
      </w:r>
    </w:p>
    <w:bookmarkEnd w:id="21"/>
    <w:bookmarkStart w:name="z27" w:id="22"/>
    <w:p>
      <w:pPr>
        <w:spacing w:after="0"/>
        <w:ind w:left="0"/>
        <w:jc w:val="both"/>
      </w:pPr>
      <w:r>
        <w:rPr>
          <w:rFonts w:ascii="Times New Roman"/>
          <w:b w:val="false"/>
          <w:i w:val="false"/>
          <w:color w:val="000000"/>
          <w:sz w:val="28"/>
        </w:rPr>
        <w:t>
      бюджеттік инвестициялық жобалардың техникалық-экономикалық негіздемелерін әзірлеу немесе түзету, сондай-ақ қажетті сараптамалар жүргізу;</w:t>
      </w:r>
    </w:p>
    <w:bookmarkEnd w:id="22"/>
    <w:bookmarkStart w:name="z28" w:id="23"/>
    <w:p>
      <w:pPr>
        <w:spacing w:after="0"/>
        <w:ind w:left="0"/>
        <w:jc w:val="both"/>
      </w:pPr>
      <w:r>
        <w:rPr>
          <w:rFonts w:ascii="Times New Roman"/>
          <w:b w:val="false"/>
          <w:i w:val="false"/>
          <w:color w:val="000000"/>
          <w:sz w:val="28"/>
        </w:rPr>
        <w:t>
      бюджеттік жоспарлау жөніндегі орталық уәкілетті органның қорытындысына сәйкес мемлекеттік-жекешелік әріптестік жобаларын, оның ішінде концессиялық жобаларды консультативтік сүйемелдеу жөніндегі көрсетілетін қызметтерді қаржыландыру келемі;</w:t>
      </w:r>
    </w:p>
    <w:bookmarkEnd w:id="23"/>
    <w:bookmarkStart w:name="z29" w:id="24"/>
    <w:p>
      <w:pPr>
        <w:spacing w:after="0"/>
        <w:ind w:left="0"/>
        <w:jc w:val="both"/>
      </w:pPr>
      <w:r>
        <w:rPr>
          <w:rFonts w:ascii="Times New Roman"/>
          <w:b w:val="false"/>
          <w:i w:val="false"/>
          <w:color w:val="000000"/>
          <w:sz w:val="28"/>
        </w:rPr>
        <w:t>
      Қазақстан Республикасы Президентінің Қазақстан халқына жыл сайынғы жолдауларын және Қазақстан Республикасы Президентінің басқа бастамаларын қаржыландыру үшін Қазақстан Республикасы Президентінің бастамаларына резерв бөлу;</w:t>
      </w:r>
    </w:p>
    <w:bookmarkEnd w:id="24"/>
    <w:bookmarkStart w:name="z30" w:id="25"/>
    <w:p>
      <w:pPr>
        <w:spacing w:after="0"/>
        <w:ind w:left="0"/>
        <w:jc w:val="both"/>
      </w:pPr>
      <w:r>
        <w:rPr>
          <w:rFonts w:ascii="Times New Roman"/>
          <w:b w:val="false"/>
          <w:i w:val="false"/>
          <w:color w:val="000000"/>
          <w:sz w:val="28"/>
        </w:rPr>
        <w:t>
      республикалық бюджеттен облыстық бюджеттерге, республикалық маңызы бар қалалардың, астананың бюджеттеріне берілетін бюджеттік субвенцияларды өңірлердің шығыстары бағыттарының бөлінісінде бөлу бойынша дәлелді ұсыныстарды әзірлейді;";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"12. Жұмыстың жоспар-кестесін Комиссия белгілейді. Комиссия мүшелерімен қелісу және Комиссия жұмысының жоспар-кестесін жіберу Комиссияның бюджеттік өтінімдерді және даму жоспарларының жобаларын немесе даму жоспарларына енгізілетін өзгерістер мен толықтырулардың жобаларын қарау жөніндегі жұмысы басталғанға дейін бір ай бұрын жүзеге асырылады.".</w:t>
      </w:r>
    </w:p>
    <w:bookmarkEnd w:id="26"/>
    <w:bookmarkStart w:name="z33" w:id="2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