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a395" w14:textId="33ca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2022 жылдың наурыз – маусымында және қыркүйек – желтоқсанында мерзімді әскери қызметке кезекті шақыру туралы" Қазақстан Республикасы Президентінің 2022 жылғы 4 наурыздағы № 827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2022 жылғы 11 наурыздағы № 118 қаулысы.</w:t>
      </w:r>
    </w:p>
    <w:p>
      <w:pPr>
        <w:spacing w:after="0"/>
        <w:ind w:left="0"/>
        <w:jc w:val="both"/>
      </w:pPr>
      <w:bookmarkStart w:name="z0" w:id="0"/>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2022 жылдың наурыз – маусымында және қыркүйек – желтоқсанында мерзімді әскери қызметке кезекті шақыру туралы" Қазақстан Республикасы Президентінің 2022 жылғы 4 наурыздағы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Облыстардың, Нұр-Сұлтан, Алматы және Шымкент қалаларының әкімдері заңнамада белгіленген тәртіппен:</w:t>
      </w:r>
    </w:p>
    <w:bookmarkEnd w:id="1"/>
    <w:bookmarkStart w:name="z2" w:id="2"/>
    <w:p>
      <w:pPr>
        <w:spacing w:after="0"/>
        <w:ind w:left="0"/>
        <w:jc w:val="both"/>
      </w:pPr>
      <w:r>
        <w:rPr>
          <w:rFonts w:ascii="Times New Roman"/>
          <w:b w:val="false"/>
          <w:i w:val="false"/>
          <w:color w:val="000000"/>
          <w:sz w:val="28"/>
        </w:rPr>
        <w:t>
      1) әскерге шақыру комиссияларының жұмысын және әскерге шақыруды кейінге қалдыруға немесе одан босатылуға құқығы жоқ он сегіз жастан жиырма жеті жасқа дейінгі саны 35032 ер азаматты 2022 жылдың наурыз – маусымында және қыркүйек – желтоқсанында әскерге шақыруды жүргізуді қамтамасыз етуді;</w:t>
      </w:r>
    </w:p>
    <w:bookmarkEnd w:id="2"/>
    <w:bookmarkStart w:name="z3" w:id="3"/>
    <w:p>
      <w:pPr>
        <w:spacing w:after="0"/>
        <w:ind w:left="0"/>
        <w:jc w:val="both"/>
      </w:pP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07.09.2022 </w:t>
      </w:r>
      <w:r>
        <w:rPr>
          <w:rFonts w:ascii="Times New Roman"/>
          <w:b w:val="false"/>
          <w:i w:val="false"/>
          <w:color w:val="000000"/>
          <w:sz w:val="28"/>
        </w:rPr>
        <w:t>№ 662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Қазақстан Республикасының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p>
    <w:bookmarkEnd w:id="4"/>
    <w:bookmarkStart w:name="z5" w:id="5"/>
    <w:p>
      <w:pPr>
        <w:spacing w:after="0"/>
        <w:ind w:left="0"/>
        <w:jc w:val="both"/>
      </w:pPr>
      <w:r>
        <w:rPr>
          <w:rFonts w:ascii="Times New Roman"/>
          <w:b w:val="false"/>
          <w:i w:val="false"/>
          <w:color w:val="000000"/>
          <w:sz w:val="28"/>
        </w:rPr>
        <w:t xml:space="preserve">
      3. Қазақстан Республикасының Индустрия және инфрақұрылымдық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 </w:t>
      </w:r>
    </w:p>
    <w:bookmarkEnd w:id="5"/>
    <w:bookmarkStart w:name="z6" w:id="6"/>
    <w:p>
      <w:pPr>
        <w:spacing w:after="0"/>
        <w:ind w:left="0"/>
        <w:jc w:val="both"/>
      </w:pPr>
      <w:r>
        <w:rPr>
          <w:rFonts w:ascii="Times New Roman"/>
          <w:b w:val="false"/>
          <w:i w:val="false"/>
          <w:color w:val="000000"/>
          <w:sz w:val="28"/>
        </w:rPr>
        <w:t>
      4. Қазақстан Республикасының Қорғаныс, Ішкі істер, Төтенше жағдайлар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p>
    <w:bookmarkEnd w:id="6"/>
    <w:bookmarkStart w:name="z7"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