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8787" w14:textId="9468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"Күзет қызметі туралы" Қазақстан Республикасының Заңын іске асыру жөніндегі шаралар туралы" Қазақстан Республикасы Үкіметінің 2002 жылғы 5 сәуірдегі № 407 қаулысы 1-тармағының және "Күзет қызметі туралы" Қазақстан Республикасының Заңын іске асыру жөніндегі шаралар туралы" Қазақстан Республикасы Үкіметінің 2002 жылғы 5 сәуірдегі № 407 қаулысына өзгерістер енгізу туралы" Қазақстан Республикасы Үкіметінің 2015 жылғы 17 маусымдағы № 454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 наурыздағы № 101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"Күзет қызметі туралы" Қазақстан Республикасының Заңын іске асыру жөніндегі шаралар туралы" Қазақстан Республикасы Үкіметінің 2002 жылғы 5 сәуірдегі № 407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"Күзет қызметі туралы" Қазақстан Республикасының Заңын іске асыру жөніндегі шаралар туралы" Қазақстан Республикасы Үкіметінің 2002 жылғы 5 сәуірдегі № 407 қаулысына өзгерістер енгізу туралы" Қазақстан Республикасы Үкіметінің 2015 жылғы 17 маусымдағы № 454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