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9e13" w14:textId="57d9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Төтенше жағдайлар және дүлей зілзалалардың қауіп-қатерін азайту жөніндегі орталық арасындағы Қазақстан Республикасының аумағында оның болу шарттары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5 ақпандағы № 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Төтенше жағдайлар және дүлей зілзалалардың қауіп-қатерін азайту жөніндегі орталық арасындағы Қазақстан Республикасының аумағында оның болу шарттары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Төтенше жағдайлар министрі Юрий Викторович Ильинге Қазақстан Республикасының Үкіметі мен Төтенше жағдайлар және дүлей зілзалалардың қауіп-қатерін азайту жөніндегі орталық арасындағы Қазақстан Республикасының аумағында оның болу шарттары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5 ақпандағы</w:t>
            </w:r>
            <w:r>
              <w:br/>
            </w:r>
            <w:r>
              <w:rPr>
                <w:rFonts w:ascii="Times New Roman"/>
                <w:b w:val="false"/>
                <w:i w:val="false"/>
                <w:color w:val="000000"/>
                <w:sz w:val="20"/>
              </w:rPr>
              <w:t>№ 52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Төтенше жағдайлар және дүлей зілзалалардың қауіп-қатерін азайту жөніндегі орталық арасындағы Қазақстан Республикасының аумағында оның болу шарттары туралы келісім</w:t>
      </w:r>
    </w:p>
    <w:bookmarkEnd w:id="4"/>
    <w:bookmarkStart w:name="z7" w:id="5"/>
    <w:p>
      <w:pPr>
        <w:spacing w:after="0"/>
        <w:ind w:left="0"/>
        <w:jc w:val="both"/>
      </w:pPr>
      <w:r>
        <w:rPr>
          <w:rFonts w:ascii="Times New Roman"/>
          <w:b w:val="false"/>
          <w:i w:val="false"/>
          <w:color w:val="000000"/>
          <w:sz w:val="28"/>
        </w:rPr>
        <w:t xml:space="preserve">
      Бірлесіп "Тараптар" деп аталатын, бұдан әрі "Қазақстан тарапы" деп аталатын Қазақстан Республикасының Үкіметі және бұдан әрі "Орталық" деп аталатын Төтенше жағдайлар және дүлей зілзалалардың қауіп-қатерін азайту жөніндегі орталық 2013 жылғы 17 мамырдағы Қазақстан Республикасының Үкіметі мен Қырғыз Республикасының Үкіметі арасындағы Төтенше жағдайлар және дүлей зілзалалардың қауіп-қатерін азайту жөніндегі орталықты құру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Орталықты құру туралы келісім) басшылыққа ала отырып,</w:t>
      </w:r>
    </w:p>
    <w:bookmarkEnd w:id="5"/>
    <w:p>
      <w:pPr>
        <w:spacing w:after="0"/>
        <w:ind w:left="0"/>
        <w:jc w:val="both"/>
      </w:pPr>
      <w:r>
        <w:rPr>
          <w:rFonts w:ascii="Times New Roman"/>
          <w:b w:val="false"/>
          <w:i w:val="false"/>
          <w:color w:val="000000"/>
          <w:sz w:val="28"/>
        </w:rPr>
        <w:t>
      Орталықтың өз мақсаттары мен міндеттерін орындауы үшін Қазақстан Республикасының аумағында қажетті жағдайларды қамтамасыз етуге ниет білдіре отырып,</w:t>
      </w:r>
    </w:p>
    <w:p>
      <w:pPr>
        <w:spacing w:after="0"/>
        <w:ind w:left="0"/>
        <w:jc w:val="both"/>
      </w:pPr>
      <w:r>
        <w:rPr>
          <w:rFonts w:ascii="Times New Roman"/>
          <w:b w:val="false"/>
          <w:i w:val="false"/>
          <w:color w:val="000000"/>
          <w:sz w:val="28"/>
        </w:rPr>
        <w:t>
      халықаралық құқықтың жалпы танылған қағидаттары мен нормаларын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Осы Келісімде пайдаланылатын ұғымдар Орталықты құру туралы келісімде айқындалған мағыналарға ие.</w:t>
      </w:r>
    </w:p>
    <w:bookmarkEnd w:id="6"/>
    <w:p>
      <w:pPr>
        <w:spacing w:after="0"/>
        <w:ind w:left="0"/>
        <w:jc w:val="both"/>
      </w:pPr>
      <w:r>
        <w:rPr>
          <w:rFonts w:ascii="Times New Roman"/>
          <w:b/>
          <w:i w:val="false"/>
          <w:color w:val="000000"/>
          <w:sz w:val="28"/>
        </w:rPr>
        <w:t>2-бап</w:t>
      </w:r>
    </w:p>
    <w:bookmarkStart w:name="z11" w:id="7"/>
    <w:p>
      <w:pPr>
        <w:spacing w:after="0"/>
        <w:ind w:left="0"/>
        <w:jc w:val="both"/>
      </w:pPr>
      <w:r>
        <w:rPr>
          <w:rFonts w:ascii="Times New Roman"/>
          <w:b w:val="false"/>
          <w:i w:val="false"/>
          <w:color w:val="000000"/>
          <w:sz w:val="28"/>
        </w:rPr>
        <w:t>
      Осы Келісім Орталықтың Қазақстан Республикасының аумағында болу және жұмыс істеу мәселелерін реттейді.</w:t>
      </w:r>
    </w:p>
    <w:bookmarkEnd w:id="7"/>
    <w:p>
      <w:pPr>
        <w:spacing w:after="0"/>
        <w:ind w:left="0"/>
        <w:jc w:val="both"/>
      </w:pPr>
      <w:r>
        <w:rPr>
          <w:rFonts w:ascii="Times New Roman"/>
          <w:b/>
          <w:i w:val="false"/>
          <w:color w:val="000000"/>
          <w:sz w:val="28"/>
        </w:rPr>
        <w:t>3-бап</w:t>
      </w:r>
    </w:p>
    <w:bookmarkStart w:name="z13" w:id="8"/>
    <w:p>
      <w:pPr>
        <w:spacing w:after="0"/>
        <w:ind w:left="0"/>
        <w:jc w:val="both"/>
      </w:pPr>
      <w:r>
        <w:rPr>
          <w:rFonts w:ascii="Times New Roman"/>
          <w:b w:val="false"/>
          <w:i w:val="false"/>
          <w:color w:val="000000"/>
          <w:sz w:val="28"/>
        </w:rPr>
        <w:t>
      Орталық заңды тұлға мәртебесіне ие және заңды тұлға ретінде осы Келісімге сәйкес Орталықтың артықшылықтары мен иммунитеттеріне нұқсан келтірмей, Орталықты құру туралы келісімге, Орталық туралы ережеге, осы Келісімге және Қазақстан Республикасының заңнамасына сәйкес құқықтарды пайдаланады және өз функцияларын орындайды.</w:t>
      </w:r>
    </w:p>
    <w:bookmarkEnd w:id="8"/>
    <w:p>
      <w:pPr>
        <w:spacing w:after="0"/>
        <w:ind w:left="0"/>
        <w:jc w:val="both"/>
      </w:pPr>
      <w:r>
        <w:rPr>
          <w:rFonts w:ascii="Times New Roman"/>
          <w:b/>
          <w:i w:val="false"/>
          <w:color w:val="000000"/>
          <w:sz w:val="28"/>
        </w:rPr>
        <w:t>4-бап</w:t>
      </w:r>
    </w:p>
    <w:bookmarkStart w:name="z15" w:id="9"/>
    <w:p>
      <w:pPr>
        <w:spacing w:after="0"/>
        <w:ind w:left="0"/>
        <w:jc w:val="both"/>
      </w:pPr>
      <w:r>
        <w:rPr>
          <w:rFonts w:ascii="Times New Roman"/>
          <w:b w:val="false"/>
          <w:i w:val="false"/>
          <w:color w:val="000000"/>
          <w:sz w:val="28"/>
        </w:rPr>
        <w:t>
      Орталықтың мүлкі мен активтері әкімшілік немесе соттың араласуының кез келген нысанынан иммунитетті пайдаланады.</w:t>
      </w:r>
    </w:p>
    <w:bookmarkEnd w:id="9"/>
    <w:p>
      <w:pPr>
        <w:spacing w:after="0"/>
        <w:ind w:left="0"/>
        <w:jc w:val="both"/>
      </w:pPr>
      <w:r>
        <w:rPr>
          <w:rFonts w:ascii="Times New Roman"/>
          <w:b w:val="false"/>
          <w:i w:val="false"/>
          <w:color w:val="000000"/>
          <w:sz w:val="28"/>
        </w:rPr>
        <w:t>
      Орталықтың үй-жайлары мен көлік құралдары, сондай-ақ оның архивтері мен құжаттары, оның ішінде қызметтік хат-хабарлары олардың қай жерде орналасқанына қарамастан, тінтуге, реквизициялауға, тәркілеуге және Орталықтың қызметіне кедергі келтіретін кез келген басқа да нысандағы араласуға жатпайды.</w:t>
      </w:r>
    </w:p>
    <w:p>
      <w:pPr>
        <w:spacing w:after="0"/>
        <w:ind w:left="0"/>
        <w:jc w:val="both"/>
      </w:pPr>
      <w:r>
        <w:rPr>
          <w:rFonts w:ascii="Times New Roman"/>
          <w:b w:val="false"/>
          <w:i w:val="false"/>
          <w:color w:val="000000"/>
          <w:sz w:val="28"/>
        </w:rPr>
        <w:t>
      Қазақстан тарапы Орталықтың үй-жайларын кез келген басып кіруден немесе нұқсан келтіруден сақтау және қорғау жөніндегі тиісті шараларды қабылдайды.</w:t>
      </w:r>
    </w:p>
    <w:bookmarkStart w:name="z16" w:id="10"/>
    <w:p>
      <w:pPr>
        <w:spacing w:after="0"/>
        <w:ind w:left="0"/>
        <w:jc w:val="both"/>
      </w:pPr>
      <w:r>
        <w:rPr>
          <w:rFonts w:ascii="Times New Roman"/>
          <w:b w:val="false"/>
          <w:i w:val="false"/>
          <w:color w:val="000000"/>
          <w:sz w:val="28"/>
        </w:rPr>
        <w:t>
      Орталықтың үй-жайлары мен көлік құралдары Қазақстан Республикасының заңнамасына және халықаралық құқық нормаларына сәйкес қудаланатын немесе Орталықты құру туралы келісім Тараптарының кез келген мемлекетіне немесе үшінші мемлекетке берілуге тиіс адамдар үшін баспана бола алмайды.</w:t>
      </w:r>
    </w:p>
    <w:bookmarkEnd w:id="10"/>
    <w:p>
      <w:pPr>
        <w:spacing w:after="0"/>
        <w:ind w:left="0"/>
        <w:jc w:val="both"/>
      </w:pPr>
      <w:r>
        <w:rPr>
          <w:rFonts w:ascii="Times New Roman"/>
          <w:b/>
          <w:i w:val="false"/>
          <w:color w:val="000000"/>
          <w:sz w:val="28"/>
        </w:rPr>
        <w:t>5-бап</w:t>
      </w:r>
    </w:p>
    <w:bookmarkStart w:name="z18" w:id="11"/>
    <w:p>
      <w:pPr>
        <w:spacing w:after="0"/>
        <w:ind w:left="0"/>
        <w:jc w:val="both"/>
      </w:pPr>
      <w:r>
        <w:rPr>
          <w:rFonts w:ascii="Times New Roman"/>
          <w:b w:val="false"/>
          <w:i w:val="false"/>
          <w:color w:val="000000"/>
          <w:sz w:val="28"/>
        </w:rPr>
        <w:t>
      Орталықтың ресми пайдалануына арналған мүлік пен заттар тыйым салулар мен шектеулерді сақтауды, сондай-ақ Қазақстан Республикасының заңнамасына сәйкес оларды сақтағаны үшін алымдарды қоспағанда, кедендік баждардан босатылады.</w:t>
      </w:r>
    </w:p>
    <w:bookmarkEnd w:id="11"/>
    <w:bookmarkStart w:name="z19" w:id="12"/>
    <w:p>
      <w:pPr>
        <w:spacing w:after="0"/>
        <w:ind w:left="0"/>
        <w:jc w:val="both"/>
      </w:pPr>
      <w:r>
        <w:rPr>
          <w:rFonts w:ascii="Times New Roman"/>
          <w:b w:val="false"/>
          <w:i w:val="false"/>
          <w:color w:val="000000"/>
          <w:sz w:val="28"/>
        </w:rPr>
        <w:t>
      Пайдалану құқығын сатуды және беруді қоса алғанда, жалпы қағидалардан тыс әкелінетін мүлік пен заттарды өзге мақсаттарда пайдалану кедендік төлемдерді төлеуге және Қазақстан Республикасының заңнамасына сәйкес өзге де құқықтық салдарға алып келеді.</w:t>
      </w:r>
    </w:p>
    <w:bookmarkEnd w:id="12"/>
    <w:p>
      <w:pPr>
        <w:spacing w:after="0"/>
        <w:ind w:left="0"/>
        <w:jc w:val="both"/>
      </w:pPr>
      <w:r>
        <w:rPr>
          <w:rFonts w:ascii="Times New Roman"/>
          <w:b/>
          <w:i w:val="false"/>
          <w:color w:val="000000"/>
          <w:sz w:val="28"/>
        </w:rPr>
        <w:t>6-бап</w:t>
      </w:r>
    </w:p>
    <w:bookmarkStart w:name="z21" w:id="13"/>
    <w:p>
      <w:pPr>
        <w:spacing w:after="0"/>
        <w:ind w:left="0"/>
        <w:jc w:val="both"/>
      </w:pPr>
      <w:r>
        <w:rPr>
          <w:rFonts w:ascii="Times New Roman"/>
          <w:b w:val="false"/>
          <w:i w:val="false"/>
          <w:color w:val="000000"/>
          <w:sz w:val="28"/>
        </w:rPr>
        <w:t>
      Орталық курьерлік және ақпарат берудің қорғалуын қамтамасыз ететін басқа да байланыс түрлерін пайдалануға құқылы. Орталықтың курьерлер немесе вализалар арқылы хат-хабар алуға және жөнелтуге құқығы бар.</w:t>
      </w:r>
    </w:p>
    <w:bookmarkEnd w:id="13"/>
    <w:p>
      <w:pPr>
        <w:spacing w:after="0"/>
        <w:ind w:left="0"/>
        <w:jc w:val="both"/>
      </w:pPr>
      <w:r>
        <w:rPr>
          <w:rFonts w:ascii="Times New Roman"/>
          <w:b w:val="false"/>
          <w:i w:val="false"/>
          <w:color w:val="000000"/>
          <w:sz w:val="28"/>
        </w:rPr>
        <w:t>
      Курьер оның мәртебесі мен қызметтік хат-хабарды қалыптастыру орындары көрсетілген ресми құжатпен жарақталуы тиіс.</w:t>
      </w:r>
    </w:p>
    <w:p>
      <w:pPr>
        <w:spacing w:after="0"/>
        <w:ind w:left="0"/>
        <w:jc w:val="both"/>
      </w:pPr>
      <w:r>
        <w:rPr>
          <w:rFonts w:ascii="Times New Roman"/>
          <w:b/>
          <w:i w:val="false"/>
          <w:color w:val="000000"/>
          <w:sz w:val="28"/>
        </w:rPr>
        <w:t>7-бап</w:t>
      </w:r>
    </w:p>
    <w:bookmarkStart w:name="z23" w:id="14"/>
    <w:p>
      <w:pPr>
        <w:spacing w:after="0"/>
        <w:ind w:left="0"/>
        <w:jc w:val="both"/>
      </w:pPr>
      <w:r>
        <w:rPr>
          <w:rFonts w:ascii="Times New Roman"/>
          <w:b w:val="false"/>
          <w:i w:val="false"/>
          <w:color w:val="000000"/>
          <w:sz w:val="28"/>
        </w:rPr>
        <w:t>
      Орталық өзінің міндеттері мен мақсаттарына сәйкес баспа өнімдерін шығарып, тарата алады.</w:t>
      </w:r>
    </w:p>
    <w:bookmarkEnd w:id="14"/>
    <w:p>
      <w:pPr>
        <w:spacing w:after="0"/>
        <w:ind w:left="0"/>
        <w:jc w:val="both"/>
      </w:pPr>
      <w:r>
        <w:rPr>
          <w:rFonts w:ascii="Times New Roman"/>
          <w:b/>
          <w:i w:val="false"/>
          <w:color w:val="000000"/>
          <w:sz w:val="28"/>
        </w:rPr>
        <w:t>8-бап</w:t>
      </w:r>
    </w:p>
    <w:bookmarkStart w:name="z25" w:id="15"/>
    <w:p>
      <w:pPr>
        <w:spacing w:after="0"/>
        <w:ind w:left="0"/>
        <w:jc w:val="both"/>
      </w:pPr>
      <w:r>
        <w:rPr>
          <w:rFonts w:ascii="Times New Roman"/>
          <w:b w:val="false"/>
          <w:i w:val="false"/>
          <w:color w:val="000000"/>
          <w:sz w:val="28"/>
        </w:rPr>
        <w:t>
      Қазақстан тарапы Орталыққа үй-жайды оның жұмыс істеуінің бүкіл кезеңіне өтеусіз пайдалануға береді.</w:t>
      </w:r>
    </w:p>
    <w:bookmarkEnd w:id="15"/>
    <w:p>
      <w:pPr>
        <w:spacing w:after="0"/>
        <w:ind w:left="0"/>
        <w:jc w:val="both"/>
      </w:pPr>
      <w:r>
        <w:rPr>
          <w:rFonts w:ascii="Times New Roman"/>
          <w:b w:val="false"/>
          <w:i w:val="false"/>
          <w:color w:val="000000"/>
          <w:sz w:val="28"/>
        </w:rPr>
        <w:t>
      Үй-жайдың мекенжайы мен оны беру шарттарын айқындау Қазақстан Республикасының заңнамасында белгіленген тәртіппен жасалатын азаматтық-құқықтық сипаттағы жеке шарттың негізінде жүзеге асырылады.</w:t>
      </w:r>
    </w:p>
    <w:p>
      <w:pPr>
        <w:spacing w:after="0"/>
        <w:ind w:left="0"/>
        <w:jc w:val="both"/>
      </w:pPr>
      <w:r>
        <w:rPr>
          <w:rFonts w:ascii="Times New Roman"/>
          <w:b/>
          <w:i w:val="false"/>
          <w:color w:val="000000"/>
          <w:sz w:val="28"/>
        </w:rPr>
        <w:t>9-бап</w:t>
      </w:r>
    </w:p>
    <w:bookmarkStart w:name="z27" w:id="16"/>
    <w:p>
      <w:pPr>
        <w:spacing w:after="0"/>
        <w:ind w:left="0"/>
        <w:jc w:val="both"/>
      </w:pPr>
      <w:r>
        <w:rPr>
          <w:rFonts w:ascii="Times New Roman"/>
          <w:b w:val="false"/>
          <w:i w:val="false"/>
          <w:color w:val="000000"/>
          <w:sz w:val="28"/>
        </w:rPr>
        <w:t>
      Орталық коммуналдық, коммуникациялық қызметтерді өз қаражаты есебінен төлейді.</w:t>
      </w:r>
    </w:p>
    <w:bookmarkEnd w:id="16"/>
    <w:p>
      <w:pPr>
        <w:spacing w:after="0"/>
        <w:ind w:left="0"/>
        <w:jc w:val="both"/>
      </w:pPr>
      <w:r>
        <w:rPr>
          <w:rFonts w:ascii="Times New Roman"/>
          <w:b w:val="false"/>
          <w:i w:val="false"/>
          <w:color w:val="000000"/>
          <w:sz w:val="28"/>
        </w:rPr>
        <w:t>
      Коммуналдық, коммуникациялық қызметтерді көрсету кезінде толық немесе ішінара іркілістерге алып келетін форс-мажорлық мән-жайлар туындаған кезде Орталық өз функцияларын орындау мүддесінде шет мемлекеттердің дипломатиялық өкілдіктеріне ұсынылатын басымдықты пайдаланады.</w:t>
      </w:r>
    </w:p>
    <w:p>
      <w:pPr>
        <w:spacing w:after="0"/>
        <w:ind w:left="0"/>
        <w:jc w:val="both"/>
      </w:pPr>
      <w:r>
        <w:rPr>
          <w:rFonts w:ascii="Times New Roman"/>
          <w:b w:val="false"/>
          <w:i w:val="false"/>
          <w:color w:val="000000"/>
          <w:sz w:val="28"/>
        </w:rPr>
        <w:t>
      Коммуналдық қызметтердің уәкілетті өкілдерінің Орталықтың үй-жайларында қажетті жұмыстарды жүргізуге мүмкіндігі болуы үшін Орталық тиісінше шаралар қабылдайды.</w:t>
      </w:r>
    </w:p>
    <w:p>
      <w:pPr>
        <w:spacing w:after="0"/>
        <w:ind w:left="0"/>
        <w:jc w:val="both"/>
      </w:pPr>
      <w:r>
        <w:rPr>
          <w:rFonts w:ascii="Times New Roman"/>
          <w:b/>
          <w:i w:val="false"/>
          <w:color w:val="000000"/>
          <w:sz w:val="28"/>
        </w:rPr>
        <w:t>10-бап</w:t>
      </w:r>
    </w:p>
    <w:bookmarkStart w:name="z29" w:id="17"/>
    <w:p>
      <w:pPr>
        <w:spacing w:after="0"/>
        <w:ind w:left="0"/>
        <w:jc w:val="both"/>
      </w:pPr>
      <w:r>
        <w:rPr>
          <w:rFonts w:ascii="Times New Roman"/>
          <w:b w:val="false"/>
          <w:i w:val="false"/>
          <w:color w:val="000000"/>
          <w:sz w:val="28"/>
        </w:rPr>
        <w:t>
      Қазақстан тарапы Орталықтың лауазымды адамдары функцияларының халықаралық сипатын құрметтеуге және олардың өз қызметтік міндеттерін орындауы кезінде оларға ықпал етпеуге міндеттенеді.</w:t>
      </w:r>
    </w:p>
    <w:bookmarkEnd w:id="17"/>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Орталықтың лауазымды адамдары мен олардың отбасы мүшелері Қазақстан Республикасының заңнамасына сәйкес автокөлік құралдарын пайдалануға байланысты азаматтық құқықтық жауапкершілікті сақтандыруды жүзеге асырады.</w:t>
      </w:r>
    </w:p>
    <w:p>
      <w:pPr>
        <w:spacing w:after="0"/>
        <w:ind w:left="0"/>
        <w:jc w:val="both"/>
      </w:pPr>
      <w:r>
        <w:rPr>
          <w:rFonts w:ascii="Times New Roman"/>
          <w:b/>
          <w:i w:val="false"/>
          <w:color w:val="000000"/>
          <w:sz w:val="28"/>
        </w:rPr>
        <w:t>12-бап</w:t>
      </w:r>
    </w:p>
    <w:bookmarkStart w:name="z31" w:id="18"/>
    <w:p>
      <w:pPr>
        <w:spacing w:after="0"/>
        <w:ind w:left="0"/>
        <w:jc w:val="both"/>
      </w:pPr>
      <w:r>
        <w:rPr>
          <w:rFonts w:ascii="Times New Roman"/>
          <w:b w:val="false"/>
          <w:i w:val="false"/>
          <w:color w:val="000000"/>
          <w:sz w:val="28"/>
        </w:rPr>
        <w:t>
      Орталық Қазақстан тарапының атынан оның Сыртқы істер министрлігіне Орталықтың лауазымды адамдарының тектері мен лауазымдарын, сондай-ақ олардың лауазымдық мәртебесінің кез келген өзгерісі туралы хабарлайды.</w:t>
      </w:r>
    </w:p>
    <w:bookmarkEnd w:id="18"/>
    <w:p>
      <w:pPr>
        <w:spacing w:after="0"/>
        <w:ind w:left="0"/>
        <w:jc w:val="both"/>
      </w:pPr>
      <w:r>
        <w:rPr>
          <w:rFonts w:ascii="Times New Roman"/>
          <w:b w:val="false"/>
          <w:i w:val="false"/>
          <w:color w:val="000000"/>
          <w:sz w:val="28"/>
        </w:rPr>
        <w:t>
      Қазақстан тарапы Орталықтың ресми өтініші бойынша Қазақстан Республикасының азаматтары болып табылмайтын Орталықтың лауазымды адамдарына, сондай-ақ олардың отбасы мүшелеріне олардың мәртебесін растайтын аккредиттеу карточкаларын береді.</w:t>
      </w:r>
    </w:p>
    <w:p>
      <w:pPr>
        <w:spacing w:after="0"/>
        <w:ind w:left="0"/>
        <w:jc w:val="both"/>
      </w:pPr>
      <w:r>
        <w:rPr>
          <w:rFonts w:ascii="Times New Roman"/>
          <w:b/>
          <w:i w:val="false"/>
          <w:color w:val="000000"/>
          <w:sz w:val="28"/>
        </w:rPr>
        <w:t>13-бап</w:t>
      </w:r>
    </w:p>
    <w:bookmarkStart w:name="z33" w:id="19"/>
    <w:p>
      <w:pPr>
        <w:spacing w:after="0"/>
        <w:ind w:left="0"/>
        <w:jc w:val="both"/>
      </w:pPr>
      <w:r>
        <w:rPr>
          <w:rFonts w:ascii="Times New Roman"/>
          <w:b w:val="false"/>
          <w:i w:val="false"/>
          <w:color w:val="000000"/>
          <w:sz w:val="28"/>
        </w:rPr>
        <w:t>
      Орталықтың лауазымды адамдары Қазақстан Республикасының заңнамасын құрметтеуге және оның ішкі істеріне араласпауға міндетті.</w:t>
      </w:r>
    </w:p>
    <w:bookmarkEnd w:id="19"/>
    <w:p>
      <w:pPr>
        <w:spacing w:after="0"/>
        <w:ind w:left="0"/>
        <w:jc w:val="both"/>
      </w:pPr>
      <w:r>
        <w:rPr>
          <w:rFonts w:ascii="Times New Roman"/>
          <w:b/>
          <w:i w:val="false"/>
          <w:color w:val="000000"/>
          <w:sz w:val="28"/>
        </w:rPr>
        <w:t>14-бап</w:t>
      </w:r>
    </w:p>
    <w:bookmarkStart w:name="z35" w:id="20"/>
    <w:p>
      <w:pPr>
        <w:spacing w:after="0"/>
        <w:ind w:left="0"/>
        <w:jc w:val="both"/>
      </w:pPr>
      <w:r>
        <w:rPr>
          <w:rFonts w:ascii="Times New Roman"/>
          <w:b w:val="false"/>
          <w:i w:val="false"/>
          <w:color w:val="000000"/>
          <w:sz w:val="28"/>
        </w:rPr>
        <w:t>
      Осы Келісімді қолданумен немесе түсіндірумен байланысты даулар мен келіспеушіліктер Тараптар арасындағы консультациялар мен келіссөздер арқылы шешіледі.</w:t>
      </w:r>
    </w:p>
    <w:bookmarkEnd w:id="20"/>
    <w:p>
      <w:pPr>
        <w:spacing w:after="0"/>
        <w:ind w:left="0"/>
        <w:jc w:val="both"/>
      </w:pPr>
      <w:r>
        <w:rPr>
          <w:rFonts w:ascii="Times New Roman"/>
          <w:b/>
          <w:i w:val="false"/>
          <w:color w:val="000000"/>
          <w:sz w:val="28"/>
        </w:rPr>
        <w:t>15-бап</w:t>
      </w:r>
    </w:p>
    <w:bookmarkStart w:name="z37" w:id="21"/>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олар оның ажырамас бөлігі болып табылады және осы Келісімнің </w:t>
      </w:r>
      <w:r>
        <w:rPr>
          <w:rFonts w:ascii="Times New Roman"/>
          <w:b w:val="false"/>
          <w:i w:val="false"/>
          <w:color w:val="000000"/>
          <w:sz w:val="28"/>
        </w:rPr>
        <w:t>16-бабында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21"/>
    <w:p>
      <w:pPr>
        <w:spacing w:after="0"/>
        <w:ind w:left="0"/>
        <w:jc w:val="both"/>
      </w:pPr>
      <w:r>
        <w:rPr>
          <w:rFonts w:ascii="Times New Roman"/>
          <w:b/>
          <w:i w:val="false"/>
          <w:color w:val="000000"/>
          <w:sz w:val="28"/>
        </w:rPr>
        <w:t>16-бап</w:t>
      </w:r>
    </w:p>
    <w:bookmarkStart w:name="z39" w:id="22"/>
    <w:p>
      <w:pPr>
        <w:spacing w:after="0"/>
        <w:ind w:left="0"/>
        <w:jc w:val="both"/>
      </w:pPr>
      <w:r>
        <w:rPr>
          <w:rFonts w:ascii="Times New Roman"/>
          <w:b w:val="false"/>
          <w:i w:val="false"/>
          <w:color w:val="000000"/>
          <w:sz w:val="28"/>
        </w:rPr>
        <w:t>
      Осы Келісім Қазақстан Республикасының заңнамасына қайшы келмейтін бөлігінде қол қойылған күнінен бастап уақытша қолданылады және Орталық оның күшіне енуі үшін қажетті мемлекетішілік рәсімдерді Қазақстан тарапының орындағаны туралы жазбаша хабарламаны дипломатиялық арналар арқылы алған күннен бастап күшіне енеді.</w:t>
      </w:r>
    </w:p>
    <w:bookmarkEnd w:id="22"/>
    <w:p>
      <w:pPr>
        <w:spacing w:after="0"/>
        <w:ind w:left="0"/>
        <w:jc w:val="both"/>
      </w:pPr>
      <w:r>
        <w:rPr>
          <w:rFonts w:ascii="Times New Roman"/>
          <w:b w:val="false"/>
          <w:i w:val="false"/>
          <w:color w:val="000000"/>
          <w:sz w:val="28"/>
        </w:rPr>
        <w:t>
      Осы Келісім белгіленбеген мерзімге жасалады және Орталықты құру туралы келісімнің қолданысы тоқтатылған күннен бастап өзінің қолданысын автоматты түрде 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 ____________ ________________ қаласында қазақ және орыс тілдерінде екі данада жасалды әрі екі мәтіннің күші бірдей. Осы Келісімді түсіндіруде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Төтенше жағдайлар және дүлейзілзалалардың қауіп-қатерін азайту жөніндегі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орталық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