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167e7" w14:textId="ed167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Цифрлық даму, инновациялар және аэроғарыш өнеркәсібі министрлігінің "Қолданбалы математика институты" шаруашылық жүргізу құқығындағы республикалық мемлекеттiк кәсіпорнының атауын өзгерту және Қазақстан Республикасы Үкіметінің кейбір шешімдеріне өзгерістер енгізу туралы</w:t>
      </w:r>
    </w:p>
    <w:p>
      <w:pPr>
        <w:spacing w:after="0"/>
        <w:ind w:left="0"/>
        <w:jc w:val="both"/>
      </w:pPr>
      <w:r>
        <w:rPr>
          <w:rFonts w:ascii="Times New Roman"/>
          <w:b w:val="false"/>
          <w:i w:val="false"/>
          <w:color w:val="000000"/>
          <w:sz w:val="28"/>
        </w:rPr>
        <w:t>Қазақстан Республикасы Үкіметінің 2022 жылғы 4 ақпандағы № 51 қаулысы.</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Республикасының Заңы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Қазақстан Республикасы Цифрлық даму, инновациялар және аэроғарыш өнеркәсібі министрлігінің "Қолданбалы математика институты" шаруашылық жүргізу құқығындағы республикалық мемлекеттік кәсіпорнының атауы Қазақстан Республикасы Цифрлық даму, инновациялар және аэроғарыш өнеркәсібі министрлігінің "Цифрлық үкіметті қолдау орталығы" шаруашылық жүргізу құқығындағы республикалық мемлекеттік кәсіпорны (бұдан әрі – кәсіпорын) болып өзгертілсін.</w:t>
      </w:r>
    </w:p>
    <w:bookmarkEnd w:id="1"/>
    <w:bookmarkStart w:name="z3" w:id="2"/>
    <w:p>
      <w:pPr>
        <w:spacing w:after="0"/>
        <w:ind w:left="0"/>
        <w:jc w:val="both"/>
      </w:pPr>
      <w:r>
        <w:rPr>
          <w:rFonts w:ascii="Times New Roman"/>
          <w:b w:val="false"/>
          <w:i w:val="false"/>
          <w:color w:val="000000"/>
          <w:sz w:val="28"/>
        </w:rPr>
        <w:t>
      2. Қазақстан Республикасының Цифрлық даму, инновациялар және аэроғарыш өнеркәсібі министрлігі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 Қаржы министрлігінің Мемлекеттік мүлік және жекешелендіру комитетіне кәсіпорын жарғысына тиісті өзгерістерді бекітуге енгізсін;</w:t>
      </w:r>
    </w:p>
    <w:bookmarkEnd w:id="3"/>
    <w:bookmarkStart w:name="z5" w:id="4"/>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қоғамында кәсіпорынның мемлекеттік қайта тіркелуін қамтамасыз етсін;</w:t>
      </w:r>
    </w:p>
    <w:bookmarkEnd w:id="4"/>
    <w:bookmarkStart w:name="z6" w:id="5"/>
    <w:p>
      <w:pPr>
        <w:spacing w:after="0"/>
        <w:ind w:left="0"/>
        <w:jc w:val="both"/>
      </w:pPr>
      <w:r>
        <w:rPr>
          <w:rFonts w:ascii="Times New Roman"/>
          <w:b w:val="false"/>
          <w:i w:val="false"/>
          <w:color w:val="000000"/>
          <w:sz w:val="28"/>
        </w:rPr>
        <w:t>
      3) осы қаулыдан туындайтын өзге де шараларды қабылдасын.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Үкіметінің 09.10.2025 </w:t>
      </w:r>
      <w:r>
        <w:rPr>
          <w:rFonts w:ascii="Times New Roman"/>
          <w:b w:val="false"/>
          <w:i w:val="false"/>
          <w:color w:val="000000"/>
          <w:sz w:val="28"/>
        </w:rPr>
        <w:t>№ 846</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9" w:id="6"/>
    <w:p>
      <w:pPr>
        <w:spacing w:after="0"/>
        <w:ind w:left="0"/>
        <w:jc w:val="both"/>
      </w:pPr>
      <w:r>
        <w:rPr>
          <w:rFonts w:ascii="Times New Roman"/>
          <w:b w:val="false"/>
          <w:i w:val="false"/>
          <w:color w:val="000000"/>
          <w:sz w:val="28"/>
        </w:rPr>
        <w:t>
      4. Осы қаулы қол қойылған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