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a17d" w14:textId="ddfa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және оның үлестес тұлғаларының жеке меншік құқығында болуы мүмкін республика және бір әкімшілік аудан (қала), облыс шегіндегі ауыл шаруашылығы мақсатындағы жер учаскелерінің шекті (ең жоғарғы) мөлшерін бекіту туралы" Қазақстан Республикасы Үкіметінің 2003 жылғы 22 қазандағы № 1071 қаулысының қолданысын тоқтата тұру туралы</w:t>
      </w:r>
    </w:p>
    <w:p>
      <w:pPr>
        <w:spacing w:after="0"/>
        <w:ind w:left="0"/>
        <w:jc w:val="both"/>
      </w:pPr>
      <w:r>
        <w:rPr>
          <w:rFonts w:ascii="Times New Roman"/>
          <w:b w:val="false"/>
          <w:i w:val="false"/>
          <w:color w:val="000000"/>
          <w:sz w:val="28"/>
        </w:rPr>
        <w:t>Қазақстан Республикасы Үкіметінің 2021 жылғы 29 желтоқсандағы № 947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30.12.2021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"Шаруа немесе фермер қожалығын жүргізу үшін Қазақстан Республикасы азаматының, ауыл шаруашылығы өндірісін жүргізу үшін шетелдік қатысуы жоқ Қазақстан Республикасының мемлекеттік емес заңды тұлғасының және оның үлестес тұлғаларының жеке меншік құқығында болуы мүмкін республика және бір әкімшілік аудан (қала), облыс шегіндегі ауыл шаруашылығы мақсатындағы жер учаскелерінің шекті (ең жоғарғы) мөлшерін бекіту туралы" Қазақстан Республикасы Үкіметінің 2003 жылғы 22 қазандағы № 1071 </w:t>
      </w:r>
      <w:r>
        <w:rPr>
          <w:rFonts w:ascii="Times New Roman"/>
          <w:b w:val="false"/>
          <w:i w:val="false"/>
          <w:color w:val="000000"/>
          <w:sz w:val="28"/>
        </w:rPr>
        <w:t>қаулысының</w:t>
      </w:r>
      <w:r>
        <w:rPr>
          <w:rFonts w:ascii="Times New Roman"/>
          <w:b w:val="false"/>
          <w:i w:val="false"/>
          <w:color w:val="000000"/>
          <w:sz w:val="28"/>
        </w:rPr>
        <w:t xml:space="preserve"> қолданысы 2026 жылғы 31 желтоқсанға дейін тоқтатыла тұрсын.</w:t>
      </w:r>
    </w:p>
    <w:bookmarkEnd w:id="1"/>
    <w:p>
      <w:pPr>
        <w:spacing w:after="0"/>
        <w:ind w:left="0"/>
        <w:jc w:val="both"/>
      </w:pPr>
      <w:r>
        <w:rPr>
          <w:rFonts w:ascii="Times New Roman"/>
          <w:b w:val="false"/>
          <w:i w:val="false"/>
          <w:color w:val="000000"/>
          <w:sz w:val="28"/>
        </w:rPr>
        <w:t>
      2. Осы қаулы 2021 жылғы 30 желтоқсаннан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