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3cae" w14:textId="3983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15 желтоқсандағы № 908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Әсет Арманұлы Ерғалиевке Қазақстан Республикасының Үкіметі мен Халықаралық Қайта Құру және Даму Банкі арасындағы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908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Бірлесіп "Тараптар", ал жеке алғанда "Тарап" деп аталатын Қазақстан Республикасының Үкіметі (бұдан әрі – Үкімет) мен Халықаралық Қайта Құру және Даму Банкі (бұдан әрі – Банк)</w:t>
      </w:r>
    </w:p>
    <w:bookmarkEnd w:id="5"/>
    <w:p>
      <w:pPr>
        <w:spacing w:after="0"/>
        <w:ind w:left="0"/>
        <w:jc w:val="both"/>
      </w:pPr>
      <w:r>
        <w:rPr>
          <w:rFonts w:ascii="Times New Roman"/>
          <w:b w:val="false"/>
          <w:i w:val="false"/>
          <w:color w:val="000000"/>
          <w:sz w:val="28"/>
        </w:rPr>
        <w:t xml:space="preserve">
      бұдан бұрын Тараптар жасасқан 2020 жылғы 9 қаңтардағы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келісімді (бұдан әрі – Келісім) ескере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Келісімге мынадай өзгерістер енгізілсін:</w:t>
      </w:r>
    </w:p>
    <w:bookmarkEnd w:id="6"/>
    <w:bookmarkStart w:name="z11" w:id="7"/>
    <w:p>
      <w:pPr>
        <w:spacing w:after="0"/>
        <w:ind w:left="0"/>
        <w:jc w:val="both"/>
      </w:pPr>
      <w:r>
        <w:rPr>
          <w:rFonts w:ascii="Times New Roman"/>
          <w:b w:val="false"/>
          <w:i w:val="false"/>
          <w:color w:val="000000"/>
          <w:sz w:val="28"/>
        </w:rPr>
        <w:t xml:space="preserve">
      1-бөлімнің б) тармақшасы мынадай редакцияда жазылсын: </w:t>
      </w:r>
    </w:p>
    <w:bookmarkEnd w:id="7"/>
    <w:bookmarkStart w:name="z12" w:id="8"/>
    <w:p>
      <w:pPr>
        <w:spacing w:after="0"/>
        <w:ind w:left="0"/>
        <w:jc w:val="both"/>
      </w:pPr>
      <w:r>
        <w:rPr>
          <w:rFonts w:ascii="Times New Roman"/>
          <w:b w:val="false"/>
          <w:i w:val="false"/>
          <w:color w:val="000000"/>
          <w:sz w:val="28"/>
        </w:rPr>
        <w:t>
      "б) Үкімет әр жұмыс кезеңіне арналған Жыл сайынғы ӨНКҚ бағдарламасына қол қоюға уәкілетті ресми тұлға (Үкімет атынан) ретінде Қазақстан Республикасының Ұлттық экономика министрін тағайындайды.";</w:t>
      </w:r>
    </w:p>
    <w:bookmarkEnd w:id="8"/>
    <w:bookmarkStart w:name="z13" w:id="9"/>
    <w:p>
      <w:pPr>
        <w:spacing w:after="0"/>
        <w:ind w:left="0"/>
        <w:jc w:val="both"/>
      </w:pPr>
      <w:r>
        <w:rPr>
          <w:rFonts w:ascii="Times New Roman"/>
          <w:b w:val="false"/>
          <w:i w:val="false"/>
          <w:color w:val="000000"/>
          <w:sz w:val="28"/>
        </w:rPr>
        <w:t>
      3-бөлімде:</w:t>
      </w:r>
    </w:p>
    <w:bookmarkEnd w:id="9"/>
    <w:bookmarkStart w:name="z14" w:id="10"/>
    <w:p>
      <w:pPr>
        <w:spacing w:after="0"/>
        <w:ind w:left="0"/>
        <w:jc w:val="both"/>
      </w:pPr>
      <w:r>
        <w:rPr>
          <w:rFonts w:ascii="Times New Roman"/>
          <w:b w:val="false"/>
          <w:i w:val="false"/>
          <w:color w:val="000000"/>
          <w:sz w:val="28"/>
        </w:rPr>
        <w:t xml:space="preserve">
      а) тармақшасы мынадай редакцияда жазылсын: </w:t>
      </w:r>
    </w:p>
    <w:bookmarkEnd w:id="10"/>
    <w:bookmarkStart w:name="z15" w:id="11"/>
    <w:p>
      <w:pPr>
        <w:spacing w:after="0"/>
        <w:ind w:left="0"/>
        <w:jc w:val="both"/>
      </w:pPr>
      <w:r>
        <w:rPr>
          <w:rFonts w:ascii="Times New Roman"/>
          <w:b w:val="false"/>
          <w:i w:val="false"/>
          <w:color w:val="000000"/>
          <w:sz w:val="28"/>
        </w:rPr>
        <w:t xml:space="preserve">
      "а) Үкімет тиісті жұмыс кезеңіне арналған тиісті Жыл сайынғы ӨНКҚ бағдарламасының ережелері мен оның шарттарында және Банк форматы бойынша ақы төлеуге сұрау салуға сәйкес (инвойс) Жыл сайынғы ӨНКҚ бағдарламасын орындағаны үшін Банкке сыйақы төлейді. Үкімет әр жұмыс кезеңіне арналған Жыл сайынғы ӨНКҚ бағдарламасында көрсетілетін бюджеттік бағдарламада көзделген қаражаттан тиісті сыйақылар/төлемдер жүргізетін болады."; </w:t>
      </w:r>
    </w:p>
    <w:bookmarkEnd w:id="11"/>
    <w:bookmarkStart w:name="z16" w:id="12"/>
    <w:p>
      <w:pPr>
        <w:spacing w:after="0"/>
        <w:ind w:left="0"/>
        <w:jc w:val="both"/>
      </w:pPr>
      <w:r>
        <w:rPr>
          <w:rFonts w:ascii="Times New Roman"/>
          <w:b w:val="false"/>
          <w:i w:val="false"/>
          <w:color w:val="000000"/>
          <w:sz w:val="28"/>
        </w:rPr>
        <w:t>
      а) тармақшасына ескертпе алып тасталсын.</w:t>
      </w:r>
    </w:p>
    <w:bookmarkEnd w:id="12"/>
    <w:p>
      <w:pPr>
        <w:spacing w:after="0"/>
        <w:ind w:left="0"/>
        <w:jc w:val="both"/>
      </w:pPr>
      <w:r>
        <w:rPr>
          <w:rFonts w:ascii="Times New Roman"/>
          <w:b/>
          <w:i w:val="false"/>
          <w:color w:val="000000"/>
          <w:sz w:val="28"/>
        </w:rPr>
        <w:t>2-бап</w:t>
      </w:r>
    </w:p>
    <w:bookmarkStart w:name="z18" w:id="13"/>
    <w:p>
      <w:pPr>
        <w:spacing w:after="0"/>
        <w:ind w:left="0"/>
        <w:jc w:val="both"/>
      </w:pPr>
      <w:r>
        <w:rPr>
          <w:rFonts w:ascii="Times New Roman"/>
          <w:b w:val="false"/>
          <w:i w:val="false"/>
          <w:color w:val="000000"/>
          <w:sz w:val="28"/>
        </w:rPr>
        <w:t xml:space="preserve">
      Осы Хаттама оған барлық Тараптар қол қойғаннан кейін оның күшіне енуі үшін қажетті мемлекетішілік рәсімдерді Үкіметтің орындағаны туралы Банкке жазбаша түрде хабарланған кезден бастап күшіне енеді.      </w:t>
      </w:r>
    </w:p>
    <w:bookmarkEnd w:id="13"/>
    <w:p>
      <w:pPr>
        <w:spacing w:after="0"/>
        <w:ind w:left="0"/>
        <w:jc w:val="both"/>
      </w:pPr>
      <w:r>
        <w:rPr>
          <w:rFonts w:ascii="Times New Roman"/>
          <w:b w:val="false"/>
          <w:i w:val="false"/>
          <w:color w:val="000000"/>
          <w:sz w:val="28"/>
        </w:rPr>
        <w:t>
      Келісімнің осы Хаттамаға қайшы келмейтін барлық қалған ережелері күшінде қалады.</w:t>
      </w:r>
    </w:p>
    <w:p>
      <w:pPr>
        <w:spacing w:after="0"/>
        <w:ind w:left="0"/>
        <w:jc w:val="both"/>
      </w:pPr>
      <w:r>
        <w:rPr>
          <w:rFonts w:ascii="Times New Roman"/>
          <w:b w:val="false"/>
          <w:i w:val="false"/>
          <w:color w:val="000000"/>
          <w:sz w:val="28"/>
        </w:rPr>
        <w:t>
      2021 жылғы "__" _________ Қазақстан Республикасы, Нұр-Сұлтан қаласында әрқайсысы қазақ, орыс және ағылшын тілдерінде екі төлнұсқа данада жасалды. Осы Хаттаманың ережелерін түсіндіруде келіспеушіліктер туындаған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Қайта Құружәне  Даму Банкі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