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626de" w14:textId="14626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"Жаңартылатын энергия көздерін қолдау жөніндегі қаржы-есеп айырысу орталығы" жауапкершілігі шектеулі серіктестігінің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2021 жылғы 30 қарашадағы № 858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1-тармағының 9) тармақшасына, 169-бабының 1-тармағына,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"Жаңартылатын энергия көздерін қолдау жөніндегі қаржы-есеп айырысу орталығы" жауапкершілігі шектеулі серіктестігінің (бұдан әрі - серіктестік) жарғылық капиталына қатысу үлесінің 100 (жүз) пайызын сыйға тарту шарты бойынша республикалық меншікке беру туралы "Электр желілерін басқару жөніндегі қазақстандық компания" (Kazakhstan Electricity Grid Operating Company) "KEGOC" акционерлік қоғамының ұсынысы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қажетті іс-шараларды жүзеге асырсын;</w:t>
      </w:r>
    </w:p>
    <w:bookmarkEnd w:id="3"/>
    <w:bookmarkStart w:name="z5" w:id="4"/>
    <w:p>
      <w:pPr>
        <w:spacing w:after="0"/>
        <w:ind w:left="0"/>
        <w:jc w:val="both"/>
      </w:pPr>
      <w:r>
        <w:rPr>
          <w:rFonts w:ascii="Times New Roman"/>
          <w:b w:val="false"/>
          <w:i w:val="false"/>
          <w:color w:val="000000"/>
          <w:sz w:val="28"/>
        </w:rPr>
        <w:t>
      2) серіктестіктің жарғылық капиталындағы мемлекеттік қатысу үлесіне иелік ету және пайдалану құқықтарын Қазақстан Республикасының Энергетика министрлігіне беруді қамтамасыз етсін.</w:t>
      </w:r>
    </w:p>
    <w:bookmarkEnd w:id="4"/>
    <w:bookmarkStart w:name="z6" w:id="5"/>
    <w:p>
      <w:pPr>
        <w:spacing w:after="0"/>
        <w:ind w:left="0"/>
        <w:jc w:val="both"/>
      </w:pPr>
      <w:r>
        <w:rPr>
          <w:rFonts w:ascii="Times New Roman"/>
          <w:b w:val="false"/>
          <w:i w:val="false"/>
          <w:color w:val="000000"/>
          <w:sz w:val="28"/>
        </w:rPr>
        <w:t>
      3. Қоса беріліп отырған Қазақстан Республикасы Үкіметінің кейбір шешімдеріне енгізілетін өзгеріс пен толықтырулар бекітілсін.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30 қарашадағы</w:t>
            </w:r>
            <w:r>
              <w:br/>
            </w:r>
            <w:r>
              <w:rPr>
                <w:rFonts w:ascii="Times New Roman"/>
                <w:b w:val="false"/>
                <w:i w:val="false"/>
                <w:color w:val="000000"/>
                <w:sz w:val="20"/>
              </w:rPr>
              <w:t>№ 858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7"/>
    <w:bookmarkStart w:name="z10" w:id="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"Нұр-Сұлтан қаласы" деген бөлім:</w:t>
      </w:r>
    </w:p>
    <w:bookmarkEnd w:id="10"/>
    <w:bookmarkStart w:name="z13" w:id="11"/>
    <w:p>
      <w:pPr>
        <w:spacing w:after="0"/>
        <w:ind w:left="0"/>
        <w:jc w:val="both"/>
      </w:pPr>
      <w:r>
        <w:rPr>
          <w:rFonts w:ascii="Times New Roman"/>
          <w:b w:val="false"/>
          <w:i w:val="false"/>
          <w:color w:val="000000"/>
          <w:sz w:val="28"/>
        </w:rPr>
        <w:t>
      мынадай мазмұндағы реттік нөмірі 21-203-жолмен толықтырылсын:</w:t>
      </w:r>
    </w:p>
    <w:bookmarkEnd w:id="11"/>
    <w:bookmarkStart w:name="z14" w:id="12"/>
    <w:p>
      <w:pPr>
        <w:spacing w:after="0"/>
        <w:ind w:left="0"/>
        <w:jc w:val="both"/>
      </w:pPr>
      <w:r>
        <w:rPr>
          <w:rFonts w:ascii="Times New Roman"/>
          <w:b w:val="false"/>
          <w:i w:val="false"/>
          <w:color w:val="000000"/>
          <w:sz w:val="28"/>
        </w:rPr>
        <w:t>
      "21-203. "Жаңартылатын энергия көздерін қолдау жөніндегі қаржы-есеп айырысу орталығы" жауапкершілігі шектеулі серіктестігі".".</w:t>
      </w:r>
    </w:p>
    <w:bookmarkEnd w:id="12"/>
    <w:bookmarkStart w:name="z15" w:id="13"/>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4"/>
    <w:p>
      <w:pPr>
        <w:spacing w:after="0"/>
        <w:ind w:left="0"/>
        <w:jc w:val="both"/>
      </w:pPr>
      <w:r>
        <w:rPr>
          <w:rFonts w:ascii="Times New Roman"/>
          <w:b w:val="false"/>
          <w:i w:val="false"/>
          <w:color w:val="000000"/>
          <w:sz w:val="28"/>
        </w:rPr>
        <w:t>
      "Қазақстан Республикасы Энергетика министрлігіне" деген бөлім:</w:t>
      </w:r>
    </w:p>
    <w:p>
      <w:pPr>
        <w:spacing w:after="0"/>
        <w:ind w:left="0"/>
        <w:jc w:val="both"/>
      </w:pPr>
      <w:r>
        <w:rPr>
          <w:rFonts w:ascii="Times New Roman"/>
          <w:b w:val="false"/>
          <w:i w:val="false"/>
          <w:color w:val="000000"/>
          <w:sz w:val="28"/>
        </w:rPr>
        <w:t>
      мынадай мазмұндағы реттік нөмірі 20-18-жолмен толықтырылсын:</w:t>
      </w:r>
    </w:p>
    <w:p>
      <w:pPr>
        <w:spacing w:after="0"/>
        <w:ind w:left="0"/>
        <w:jc w:val="both"/>
      </w:pPr>
      <w:r>
        <w:rPr>
          <w:rFonts w:ascii="Times New Roman"/>
          <w:b w:val="false"/>
          <w:i w:val="false"/>
          <w:color w:val="000000"/>
          <w:sz w:val="28"/>
        </w:rPr>
        <w:t>
      "20-18.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xml:space="preserve">
      3.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p>
    <w:p>
      <w:pPr>
        <w:spacing w:after="0"/>
        <w:ind w:left="0"/>
        <w:jc w:val="both"/>
      </w:pPr>
      <w:r>
        <w:rPr>
          <w:rFonts w:ascii="Times New Roman"/>
          <w:b w:val="false"/>
          <w:i w:val="false"/>
          <w:color w:val="000000"/>
          <w:sz w:val="28"/>
        </w:rPr>
        <w:t>
      Қазақстан Республикасы Энергетика министрлігінің қарамағындағы ұйымдардың тізбесі:</w:t>
      </w:r>
    </w:p>
    <w:p>
      <w:pPr>
        <w:spacing w:after="0"/>
        <w:ind w:left="0"/>
        <w:jc w:val="both"/>
      </w:pPr>
      <w:r>
        <w:rPr>
          <w:rFonts w:ascii="Times New Roman"/>
          <w:b w:val="false"/>
          <w:i w:val="false"/>
          <w:color w:val="000000"/>
          <w:sz w:val="28"/>
        </w:rPr>
        <w:t>
      мынадай мазмұндағы реттік нөмірі 12-жолмен толықтырылсын:</w:t>
      </w:r>
    </w:p>
    <w:p>
      <w:pPr>
        <w:spacing w:after="0"/>
        <w:ind w:left="0"/>
        <w:jc w:val="both"/>
      </w:pPr>
      <w:r>
        <w:rPr>
          <w:rFonts w:ascii="Times New Roman"/>
          <w:b w:val="false"/>
          <w:i w:val="false"/>
          <w:color w:val="000000"/>
          <w:sz w:val="28"/>
        </w:rPr>
        <w:t>
      "12. "Жаңартылатын энергия көздерін қолдау жөніндегі қаржы-есеп айырысу орталығы" жауапкершілігі шектеулі серіктестігі".".</w:t>
      </w:r>
    </w:p>
    <w:p>
      <w:pPr>
        <w:spacing w:after="0"/>
        <w:ind w:left="0"/>
        <w:jc w:val="both"/>
      </w:pPr>
      <w:r>
        <w:rPr>
          <w:rFonts w:ascii="Times New Roman"/>
          <w:b w:val="false"/>
          <w:i w:val="false"/>
          <w:color w:val="000000"/>
          <w:sz w:val="28"/>
        </w:rPr>
        <w:t xml:space="preserve">
      4.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"3. Акцияларының (жарғылық капиталға қатысу үлестерінің) елу пайызынан астамы мемлекетке тиесілі республикалық меншіктегі заңды тұлғалар мен олармен үлестес тұлғалар жүзеге асыратын қызмет түрлері" деген бөлім:</w:t>
      </w:r>
    </w:p>
    <w:p>
      <w:pPr>
        <w:spacing w:after="0"/>
        <w:ind w:left="0"/>
        <w:jc w:val="both"/>
      </w:pPr>
      <w:r>
        <w:rPr>
          <w:rFonts w:ascii="Times New Roman"/>
          <w:b w:val="false"/>
          <w:i w:val="false"/>
          <w:color w:val="000000"/>
          <w:sz w:val="28"/>
        </w:rPr>
        <w:t>
      мынадай мазмұндағы реттік нөмірлері 40, 41 және 42-жолдармен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қуатының жүктемені көтеруге әзірлігін қамтамасыз ету, электр қуатын реттеу және резервтеу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желіге босатуды жэне тұтынуды техникалық диспетчерлендіру, электр энергиясын өндіру-тұтыну теңгерімін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Акцияларының (жарғылық капиталға қатысу үлестерінің) елу пайызынан астамы мемлекетке тиесілі ұлттық басқарушы холдингтердің, ұлттық холдингтердің және өзге де заңды тұлғалардың еншілес, тәуелді заңды тұлғалары және олармен үлестес тұлғалар жүзеге асыратын қызмет түрлері" деген </w:t>
      </w:r>
      <w:r>
        <w:rPr>
          <w:rFonts w:ascii="Times New Roman"/>
          <w:b w:val="false"/>
          <w:i w:val="false"/>
          <w:color w:val="000000"/>
          <w:sz w:val="28"/>
        </w:rPr>
        <w:t>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реттік нөмірі 59-жол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