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d97a" w14:textId="741d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облысында толық циклді инновациялық, экспортты бағдарланған мал шаруашылығы кешенін құру" жобасын іске асыру жөніндегі қағидаттар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24 қарашадағы № 838 қаулысы</w:t>
      </w:r>
    </w:p>
    <w:p>
      <w:pPr>
        <w:spacing w:after="0"/>
        <w:ind w:left="0"/>
        <w:jc w:val="both"/>
      </w:pPr>
      <w:bookmarkStart w:name="z3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w:t>
      </w:r>
      <w:r>
        <w:rPr>
          <w:rFonts w:ascii="Times New Roman"/>
          <w:b/>
          <w:i w:val="false"/>
          <w:color w:val="000000"/>
          <w:sz w:val="28"/>
        </w:rPr>
        <w:t>І</w:t>
      </w:r>
      <w:r>
        <w:rPr>
          <w:rFonts w:ascii="Times New Roman"/>
          <w:b/>
          <w:i w:val="false"/>
          <w:color w:val="000000"/>
          <w:sz w:val="28"/>
        </w:rPr>
        <w:t>:</w:t>
      </w:r>
    </w:p>
    <w:bookmarkEnd w:id="0"/>
    <w:bookmarkStart w:name="z36" w:id="1"/>
    <w:p>
      <w:pPr>
        <w:spacing w:after="0"/>
        <w:ind w:left="0"/>
        <w:jc w:val="both"/>
      </w:pPr>
      <w:r>
        <w:rPr>
          <w:rFonts w:ascii="Times New Roman"/>
          <w:b w:val="false"/>
          <w:i w:val="false"/>
          <w:color w:val="000000"/>
          <w:sz w:val="28"/>
        </w:rPr>
        <w:t xml:space="preserve">
      1. Қоса беріліп отырған "Қазақстан Республикасы Алматы облысында толық циклды инновациялық, экспортқа бағдарланған мал шаруашылығы кешенін құру" жобасын іске асыру жөніндегі қағидаттар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7" w:id="2"/>
    <w:p>
      <w:pPr>
        <w:spacing w:after="0"/>
        <w:ind w:left="0"/>
        <w:jc w:val="both"/>
      </w:pPr>
      <w:r>
        <w:rPr>
          <w:rFonts w:ascii="Times New Roman"/>
          <w:b w:val="false"/>
          <w:i w:val="false"/>
          <w:color w:val="000000"/>
          <w:sz w:val="28"/>
        </w:rPr>
        <w:t>
      2. Қазақстан Республикасы Премьер-Министрінің орынбасары Роман Васильевич Склярға "Қазақстан Республикасы Алматы облысында толық циклді инновациялық, экспортқа бағдарланған мал шаруашылығы кешенін құру" жобасын іске асыру жөніндегі қағидаттар туралы келісімге қол қоюға өкілеттік берілсін, оған қағидаттық сипаты жоқ өзгерістер мен толықтырулар енгізуге рұқсат берілсін.</w:t>
      </w:r>
    </w:p>
    <w:bookmarkEnd w:id="2"/>
    <w:bookmarkStart w:name="z38"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r>
              <w:br/>
            </w:r>
            <w:r>
              <w:rPr>
                <w:rFonts w:ascii="Times New Roman"/>
                <w:b w:val="false"/>
                <w:i w:val="false"/>
                <w:color w:val="000000"/>
                <w:sz w:val="20"/>
              </w:rPr>
              <w:t>№838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Алматы обл</w:t>
            </w:r>
            <w:r>
              <w:rPr>
                <w:rFonts w:ascii="Times New Roman"/>
                <w:b/>
                <w:i w:val="false"/>
                <w:color w:val="000000"/>
                <w:sz w:val="20"/>
              </w:rPr>
              <w:t>ысында</w:t>
            </w:r>
            <w:r>
              <w:rPr>
                <w:rFonts w:ascii="Times New Roman"/>
                <w:b w:val="false"/>
                <w:i w:val="false"/>
                <w:color w:val="000000"/>
                <w:sz w:val="20"/>
              </w:rPr>
              <w:t xml:space="preserve"> </w:t>
            </w:r>
            <w:r>
              <w:rPr>
                <w:rFonts w:ascii="Times New Roman"/>
                <w:b/>
                <w:i w:val="false"/>
                <w:color w:val="000000"/>
                <w:sz w:val="20"/>
              </w:rPr>
              <w:t>толық</w:t>
            </w:r>
            <w:r>
              <w:rPr>
                <w:rFonts w:ascii="Times New Roman"/>
                <w:b/>
                <w:i w:val="false"/>
                <w:color w:val="000000"/>
                <w:sz w:val="20"/>
              </w:rPr>
              <w:t xml:space="preserve"> циклді</w:t>
            </w:r>
            <w:r>
              <w:rPr>
                <w:rFonts w:ascii="Times New Roman"/>
                <w:b w:val="false"/>
                <w:i w:val="false"/>
                <w:color w:val="000000"/>
                <w:sz w:val="20"/>
              </w:rPr>
              <w:t xml:space="preserve"> </w:t>
            </w:r>
            <w:r>
              <w:rPr>
                <w:rFonts w:ascii="Times New Roman"/>
                <w:b/>
                <w:i w:val="false"/>
                <w:color w:val="000000"/>
                <w:sz w:val="20"/>
              </w:rPr>
              <w:t xml:space="preserve">инновациялық, экспортқа бағдарланған мал шаруашылығы кешенін </w:t>
            </w:r>
            <w:r>
              <w:rPr>
                <w:rFonts w:ascii="Times New Roman"/>
                <w:b/>
                <w:i w:val="false"/>
                <w:color w:val="000000"/>
                <w:sz w:val="20"/>
              </w:rPr>
              <w:t>құ</w:t>
            </w:r>
            <w:r>
              <w:rPr>
                <w:rFonts w:ascii="Times New Roman"/>
                <w:b/>
                <w:i w:val="false"/>
                <w:color w:val="000000"/>
                <w:sz w:val="20"/>
              </w:rPr>
              <w:t>ру" жобасын ic</w:t>
            </w:r>
            <w:r>
              <w:rPr>
                <w:rFonts w:ascii="Times New Roman"/>
                <w:b/>
                <w:i w:val="false"/>
                <w:color w:val="000000"/>
                <w:sz w:val="20"/>
              </w:rPr>
              <w:t>к</w:t>
            </w:r>
            <w:r>
              <w:rPr>
                <w:rFonts w:ascii="Times New Roman"/>
                <w:b/>
                <w:i w:val="false"/>
                <w:color w:val="000000"/>
                <w:sz w:val="20"/>
              </w:rPr>
              <w:t>e асыру жөн</w:t>
            </w:r>
            <w:r>
              <w:rPr>
                <w:rFonts w:ascii="Times New Roman"/>
                <w:b/>
                <w:i w:val="false"/>
                <w:color w:val="000000"/>
                <w:sz w:val="20"/>
              </w:rPr>
              <w:t>індегі</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идаттар туралы кел</w:t>
            </w:r>
            <w:r>
              <w:rPr>
                <w:rFonts w:ascii="Times New Roman"/>
                <w:b/>
                <w:i w:val="false"/>
                <w:color w:val="000000"/>
                <w:sz w:val="20"/>
              </w:rPr>
              <w:t>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Agreement on principles for implementation of project “Set-up of full-cycle innovative, export-led livestock complex in Almaty region,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Соглашение о принципах по реализации проекта "Создание инновационного, экспортоориентированного животноводческого комплекса полного цикла в Алматинской области,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қою орны:</w:t>
            </w:r>
            <w:r>
              <w:rPr>
                <w:rFonts w:ascii="Times New Roman"/>
                <w:b w:val="false"/>
                <w:i w:val="false"/>
                <w:color w:val="000000"/>
                <w:sz w:val="20"/>
              </w:rPr>
              <w:t xml:space="preserve"> Женева қ., Швейцария</w:t>
            </w:r>
          </w:p>
          <w:p>
            <w:pPr>
              <w:spacing w:after="20"/>
              <w:ind w:left="20"/>
              <w:jc w:val="both"/>
            </w:pPr>
            <w:r>
              <w:rPr>
                <w:rFonts w:ascii="Times New Roman"/>
                <w:b/>
                <w:i w:val="false"/>
                <w:color w:val="000000"/>
                <w:sz w:val="20"/>
              </w:rPr>
              <w:t>Қол қою к</w:t>
            </w:r>
            <w:r>
              <w:rPr>
                <w:rFonts w:ascii="Times New Roman"/>
                <w:b/>
                <w:i w:val="false"/>
                <w:color w:val="000000"/>
                <w:sz w:val="20"/>
              </w:rPr>
              <w:t>үні</w:t>
            </w:r>
            <w:r>
              <w:rPr>
                <w:rFonts w:ascii="Times New Roman"/>
                <w:b/>
                <w:i w:val="false"/>
                <w:color w:val="000000"/>
                <w:sz w:val="20"/>
              </w:rPr>
              <w:t>: 2021 жыл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Place of conclusion:</w:t>
            </w:r>
            <w:r>
              <w:rPr>
                <w:rFonts w:ascii="Times New Roman"/>
                <w:b w:val="false"/>
                <w:i w:val="false"/>
                <w:color w:val="000000"/>
                <w:sz w:val="20"/>
              </w:rPr>
              <w:t xml:space="preserve"> City of Geneva, Switzerland </w:t>
            </w:r>
            <w:r>
              <w:rPr>
                <w:rFonts w:ascii="Times New Roman"/>
                <w:b/>
                <w:i w:val="false"/>
                <w:color w:val="000000"/>
                <w:sz w:val="20"/>
              </w:rPr>
              <w:t>Date of conclusion:</w:t>
            </w:r>
            <w:r>
              <w:rPr>
                <w:rFonts w:ascii="Times New Roman"/>
                <w:b w:val="false"/>
                <w:i w:val="false"/>
                <w:color w:val="000000"/>
                <w:sz w:val="20"/>
              </w:rPr>
              <w:t xml:space="preserve"> "__" __________2021.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Место подписания:</w:t>
            </w:r>
            <w:r>
              <w:rPr>
                <w:rFonts w:ascii="Times New Roman"/>
                <w:b w:val="false"/>
                <w:i w:val="false"/>
                <w:color w:val="000000"/>
                <w:sz w:val="20"/>
              </w:rPr>
              <w:t xml:space="preserve"> г.Женева. Швейцария</w:t>
            </w:r>
          </w:p>
          <w:bookmarkEnd w:id="4"/>
          <w:p>
            <w:pPr>
              <w:spacing w:after="20"/>
              <w:ind w:left="20"/>
              <w:jc w:val="both"/>
            </w:pPr>
            <w:r>
              <w:rPr>
                <w:rFonts w:ascii="Times New Roman"/>
                <w:b w:val="false"/>
                <w:i w:val="false"/>
                <w:color w:val="000000"/>
                <w:sz w:val="20"/>
              </w:rPr>
              <w:t>
</w:t>
            </w:r>
            <w:r>
              <w:rPr>
                <w:rFonts w:ascii="Times New Roman"/>
                <w:b/>
                <w:i w:val="false"/>
                <w:color w:val="000000"/>
                <w:sz w:val="20"/>
              </w:rPr>
              <w:t>Дата подписания:</w:t>
            </w:r>
            <w:r>
              <w:rPr>
                <w:rFonts w:ascii="Times New Roman"/>
                <w:b w:val="false"/>
                <w:i w:val="false"/>
                <w:color w:val="000000"/>
                <w:sz w:val="20"/>
              </w:rPr>
              <w:t xml:space="preserve"> "__" __________2021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w:t>
            </w:r>
            <w:r>
              <w:rPr>
                <w:rFonts w:ascii="Times New Roman"/>
                <w:b/>
                <w:i w:val="false"/>
                <w:color w:val="000000"/>
                <w:sz w:val="20"/>
              </w:rPr>
              <w:t>Тараптар</w:t>
            </w:r>
            <w:r>
              <w:rPr>
                <w:rFonts w:ascii="Times New Roman"/>
                <w:b w:val="false"/>
                <w:i w:val="false"/>
                <w:color w:val="000000"/>
                <w:sz w:val="20"/>
              </w:rPr>
              <w:t>", ал жеке-жеке "</w:t>
            </w:r>
            <w:r>
              <w:rPr>
                <w:rFonts w:ascii="Times New Roman"/>
                <w:b/>
                <w:i w:val="false"/>
                <w:color w:val="000000"/>
                <w:sz w:val="20"/>
              </w:rPr>
              <w:t>Тарап</w:t>
            </w:r>
            <w:r>
              <w:rPr>
                <w:rFonts w:ascii="Times New Roman"/>
                <w:b w:val="false"/>
                <w:i w:val="false"/>
                <w:color w:val="000000"/>
                <w:sz w:val="20"/>
              </w:rPr>
              <w:t>" деп аталатын Қазақстан Республикасының Үкіметі (бұдан әpi - "Үкімет") және "KS Genetics Kazakhstan Ltd." (бұдан әpi - "</w:t>
            </w:r>
            <w:r>
              <w:rPr>
                <w:rFonts w:ascii="Times New Roman"/>
                <w:b/>
                <w:i w:val="false"/>
                <w:color w:val="000000"/>
                <w:sz w:val="20"/>
              </w:rPr>
              <w:t>KS Genetics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government of the Republic of Kazakhstan (hereinafter referred to as </w:t>
            </w:r>
            <w:r>
              <w:rPr>
                <w:rFonts w:ascii="Times New Roman"/>
                <w:b/>
                <w:i w:val="false"/>
                <w:color w:val="000000"/>
                <w:sz w:val="20"/>
              </w:rPr>
              <w:t>Government</w:t>
            </w:r>
            <w:r>
              <w:rPr>
                <w:rFonts w:ascii="Times New Roman"/>
                <w:b w:val="false"/>
                <w:i w:val="false"/>
                <w:color w:val="000000"/>
                <w:sz w:val="20"/>
              </w:rPr>
              <w:t xml:space="preserve">) and KS Genetics Kazakhstan Ltd. Company (hereinafter referred to as </w:t>
            </w:r>
            <w:r>
              <w:rPr>
                <w:rFonts w:ascii="Times New Roman"/>
                <w:b/>
                <w:i w:val="false"/>
                <w:color w:val="000000"/>
                <w:sz w:val="20"/>
              </w:rPr>
              <w:t>KS Genetics</w:t>
            </w:r>
            <w:r>
              <w:rPr>
                <w:rFonts w:ascii="Times New Roman"/>
                <w:b w:val="false"/>
                <w:i w:val="false"/>
                <w:color w:val="000000"/>
                <w:sz w:val="20"/>
              </w:rPr>
              <w:t>) collectively referred to as the "Parties" and individually as the "Party",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Правительство Республики Казахстан (далее - </w:t>
            </w:r>
            <w:r>
              <w:rPr>
                <w:rFonts w:ascii="Times New Roman"/>
                <w:b/>
                <w:i w:val="false"/>
                <w:color w:val="000000"/>
                <w:sz w:val="20"/>
              </w:rPr>
              <w:t>Правительство</w:t>
            </w:r>
            <w:r>
              <w:rPr>
                <w:rFonts w:ascii="Times New Roman"/>
                <w:b w:val="false"/>
                <w:i w:val="false"/>
                <w:color w:val="000000"/>
                <w:sz w:val="20"/>
              </w:rPr>
              <w:t xml:space="preserve">) и компания "KS Genetics Kazakhstan Ltd." (далее - </w:t>
            </w:r>
            <w:r>
              <w:rPr>
                <w:rFonts w:ascii="Times New Roman"/>
                <w:b/>
                <w:i w:val="false"/>
                <w:color w:val="000000"/>
                <w:sz w:val="20"/>
              </w:rPr>
              <w:t>KS Genetics</w:t>
            </w:r>
            <w:r>
              <w:rPr>
                <w:rFonts w:ascii="Times New Roman"/>
                <w:b w:val="false"/>
                <w:i w:val="false"/>
                <w:color w:val="000000"/>
                <w:sz w:val="20"/>
              </w:rPr>
              <w:t>), совместно именуемые "Стороны", а по отдельности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Үкіметтін агроөнеркәсіптік кешен өнімдері, оның ішінде шошқа еті экспортының көлемін ұлғайтуға мүдделі екенін, ал KS Genetics-тің асыл тұқымды шошқаларды өcipy, ет өндеу және ет өнімдерін өндіру, генетикалық әлеуетті жақсарту, өcipyдің қaзiргі заманғы технологияларын қолдану бойынша тәжіребесі бар екендігін назарға ала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 the Government concern with the export growth of agro-industrial products, inter alia, pork meat, and KS Genetics have experience in swine breeding, meat processing and meat production, improving the genetic potential, and modem breeding technologies;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 Правительство заинтересовано увеличить объемы экспорта продукции агропромышленного комплекса, в том числе свинины, a KS Genetics имеет опыт по выращиванию племенных свиней, в мясопереработке и производстве мясных продуктов, улучшению генетического потенциала, применению современной технологии выращивания;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құны кемінде 50000000 (елу миллион) АҚШ доллары болатын "Қазақстан Республикасының Алматы облысында толық циклді инновациялық, экспортқа бағдарланған мал шаруашылығы кешенін құру" жобасын (бұдан әрі - Жоба) icкe асыруға мүдделі екендіктерін назарға ала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 the Parties both concern with the implementation of project “Set-up of full-cycle innovative, export-led livestock complex in Almaty region, Republic of Kazakhstan” (hereinafter referred to as “the Project”) cost $US 50 000 000 (fifty million US dollars).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 Стороны заинтересованы в реализации проекта "Создание инновационного, экспортоориентированного животноводческого комплекса полного цикла в Алматинской области" (далее - Проект) стоимостью не менее 50 000 000 (пятьдесят миллионов)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технологияларды трансферттеу және шошқа етін өндіру және оның экспорттық әлеуетін дамыту технологиялары бойынша ең жаңа әлемдік стандарттар мен практикаларды еңгізу мақсатында ұзақ мерзімді негізде өзара ic-қимыл мен ынтымақтастықты ұйымдастыруға ниетті екенін, сондай-ақ Жобаны icкe асыру үшін Инвестициялар туралы кeлiciм (бұдан әpi - Инвестициялар туралы келісім) жасасу үшін Қазақстан Республикасының заңнамасында белгіленген тәртіппен барлық қажетті шараларды қабылдауға ниетті екенін назарға ала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 that the Parties both seek to interact and collaborate on a long-term basis to transfer technology and establish world standards and practices pertaining to breeding technologies and pork meat export, and, both Parties endeavor to sign Investments Agreement for the Project Implementation (hereinafter referred to as “the Investments Agreement”)take requisite measures under the procedures, prescribed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 Стороны намерены организовать взаимодействие и сотрудничество на долгосрочной основе с целью трансферта технологий и внедрения новейших мировых стандартов и практик по технологиям производства и развития экспортного потенциала свинины, а также намерены принять все необходимые меры в установленном законодательством Республики Казахстан порядке для заключения Соглашения об инвестициях для реализации проекта (далее - Соглашение об инвестициях),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осы Жобаны icкe асыру жөніндегі қағидаттар туралы келісімді (бұдан әpi - Kелісім) жасасады және мынадай шараларды қабылдау үшін күш-жігер салуға ниеттенеді: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conclude this Agreement on the Principles for the implementation of the Project (hereinafter referred to as the Agreement) and endeavor to adopt the following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заключают настоящее Соглашение о принципах по реализации проекта (далее - Соглашение) и намерены приложить усилия для принятия следующих 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rPr>
                <w:rFonts w:ascii="Times New Roman"/>
                <w:b w:val="false"/>
                <w:i/>
                <w:color w:val="000000"/>
                <w:sz w:val="20"/>
              </w:rPr>
              <w:t xml:space="preserve">Үкімет </w:t>
            </w:r>
            <w:r>
              <w:rPr>
                <w:rFonts w:ascii="Times New Roman"/>
                <w:b w:val="false"/>
                <w:i/>
                <w:color w:val="000000"/>
                <w:sz w:val="20"/>
              </w:rPr>
              <w:t>тарапынан:</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"Инвестицияларды мемлекеттік қолдауды icкe асырудың кейбір мәселелері туралы" Қазақстан Республикасы Үкіметінің 2016 жылғы 14 каңтардағы № 13 қаулысымен бекітілген Инвестициялық жобаларды іcкe асыруға арналған қызметтің басым түрлері тібесінің 3 - бөлігіне "01.46 - шошқа мен торай өcipy" сыныбын еңгізу бөлігінде тиісті түзетулер еңгізу;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Инвестициялар туралы келісім шеңберінде мемлекеттік қолдау шараларын, оның ішінде салықтық және кедендік жеңілдіктер, субсидиялар және өзге де шаралар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Инвестициялар туралы келісімді icкe асыру үшін жергілікті атқарушы органдармен және жергілікті халықпен өзара ic-қимылды ұйымдастыру;</w:t>
            </w:r>
          </w:p>
          <w:p>
            <w:pPr>
              <w:spacing w:after="20"/>
              <w:ind w:left="20"/>
              <w:jc w:val="both"/>
            </w:pPr>
            <w:r>
              <w:rPr>
                <w:rFonts w:ascii="Times New Roman"/>
                <w:b w:val="false"/>
                <w:i w:val="false"/>
                <w:color w:val="000000"/>
                <w:sz w:val="20"/>
              </w:rPr>
              <w:t>
4) Инвестициялар туралы келісім шеңберінде Жобаны icкe асыру үшін ауыл шаруашылығы мақсатындағы жер учаскелерінде басқа жер учаскелерін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r>
              <w:rPr>
                <w:rFonts w:ascii="Times New Roman"/>
                <w:b w:val="false"/>
                <w:i/>
                <w:color w:val="000000"/>
                <w:sz w:val="20"/>
              </w:rPr>
              <w:t>For the Government:</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Amend the Part 3 of the List of priority activities for the implementation of investment projects, approved by the Decree of the Government of the Republic of Kazakhstan dated January 14, 2016 No. 13 "On some issues of implementation of state support for investments" so as to add the Class "01.46 - breeding of pigs and piglets" into the List of priority activities;</w:t>
            </w:r>
          </w:p>
          <w:p>
            <w:pPr>
              <w:spacing w:after="20"/>
              <w:ind w:left="20"/>
              <w:jc w:val="both"/>
            </w:pPr>
            <w:r>
              <w:rPr>
                <w:rFonts w:ascii="Times New Roman"/>
                <w:b w:val="false"/>
                <w:i w:val="false"/>
                <w:color w:val="000000"/>
                <w:sz w:val="20"/>
              </w:rPr>
              <w:t>
</w:t>
            </w:r>
            <w:r>
              <w:rPr>
                <w:rFonts w:ascii="Times New Roman"/>
                <w:b w:val="false"/>
                <w:i w:val="false"/>
                <w:color w:val="000000"/>
                <w:sz w:val="20"/>
              </w:rPr>
              <w:t>2) Provide state support tools under the Investment Agreement, inter alia, tax and customs benefits, subsidies and other measures;</w:t>
            </w:r>
          </w:p>
          <w:p>
            <w:pPr>
              <w:spacing w:after="20"/>
              <w:ind w:left="20"/>
              <w:jc w:val="both"/>
            </w:pPr>
            <w:r>
              <w:rPr>
                <w:rFonts w:ascii="Times New Roman"/>
                <w:b w:val="false"/>
                <w:i w:val="false"/>
                <w:color w:val="000000"/>
                <w:sz w:val="20"/>
              </w:rPr>
              <w:t>
</w:t>
            </w:r>
            <w:r>
              <w:rPr>
                <w:rFonts w:ascii="Times New Roman"/>
                <w:b w:val="false"/>
                <w:i w:val="false"/>
                <w:color w:val="000000"/>
                <w:sz w:val="20"/>
              </w:rPr>
              <w:t>3) Facilitate interaction with local executive bodies and local population for implementation of the Investments Agreement;</w:t>
            </w:r>
          </w:p>
          <w:p>
            <w:pPr>
              <w:spacing w:after="20"/>
              <w:ind w:left="20"/>
              <w:jc w:val="both"/>
            </w:pPr>
            <w:r>
              <w:rPr>
                <w:rFonts w:ascii="Times New Roman"/>
                <w:b w:val="false"/>
                <w:i w:val="false"/>
                <w:color w:val="000000"/>
                <w:sz w:val="20"/>
              </w:rPr>
              <w:t>
4) Allocate land plots, except for the farmlands, for the implementation of the Project under the Investments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w:t>
            </w:r>
            <w:r>
              <w:rPr>
                <w:rFonts w:ascii="Times New Roman"/>
                <w:b w:val="false"/>
                <w:i/>
                <w:color w:val="000000"/>
                <w:sz w:val="20"/>
              </w:rPr>
              <w:t>Со стороны Правительства: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внесение соответствующего дополнения в часть 3 перечня приоритетных видов деятельности для реализации инвестиционных проектов, утвержденного постановлением Правительства Республики Казахстан от 14 января 2016 года № 13 "О некоторых вопросах реализации государственной поддержки инвестиций" в части включения класса "01.46 - разведение свиней и поросят";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мер государственной поддержки в рамках Соглашения об инвестициях, в том числе налоговые и таможенные льготы, субсидии и иные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взаимодействия с местными исполнительными органами и местным населением для реализации Соглашения об инвестициях;</w:t>
            </w:r>
          </w:p>
          <w:p>
            <w:pPr>
              <w:spacing w:after="20"/>
              <w:ind w:left="20"/>
              <w:jc w:val="both"/>
            </w:pPr>
            <w:r>
              <w:rPr>
                <w:rFonts w:ascii="Times New Roman"/>
                <w:b w:val="false"/>
                <w:i w:val="false"/>
                <w:color w:val="000000"/>
                <w:sz w:val="20"/>
              </w:rPr>
              <w:t>
4) предоставление земельных участков, кроме земельных участков сельскохозяйственного назначения, для реализации проекта в рамках Соглашения об инвестициях.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w:t>
            </w:r>
            <w:r>
              <w:rPr>
                <w:rFonts w:ascii="Times New Roman"/>
                <w:b w:val="false"/>
                <w:i/>
                <w:color w:val="000000"/>
                <w:sz w:val="20"/>
              </w:rPr>
              <w:t>KS Genetics тарапынан: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Инвестициялар туралы келісімге қол қойылғаннан кейін Жобаны іске асыруға кipicy;</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Инвестициялар туралы келісімді icкe асыру шеңберінде Қазақстан Республикасының қолданыстағы заңнамасының талаптарын сақтау;</w:t>
            </w:r>
          </w:p>
          <w:p>
            <w:pPr>
              <w:spacing w:after="20"/>
              <w:ind w:left="20"/>
              <w:jc w:val="both"/>
            </w:pPr>
            <w:r>
              <w:rPr>
                <w:rFonts w:ascii="Times New Roman"/>
                <w:b w:val="false"/>
                <w:i w:val="false"/>
                <w:color w:val="000000"/>
                <w:sz w:val="20"/>
              </w:rPr>
              <w:t>
3) Инвестициялар туралы келісімге қол қою үшін барлық қажетті шараларды қабылдау, оның ішінде Жоба үшін қажетті барлық құжаттаманы ресімдеу және оны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w:t>
            </w:r>
            <w:r>
              <w:rPr>
                <w:rFonts w:ascii="Times New Roman"/>
                <w:b w:val="false"/>
                <w:i/>
                <w:color w:val="000000"/>
                <w:sz w:val="20"/>
              </w:rPr>
              <w:t>For the KS Genetics:</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Launch the Project implementation after signing the Investment Agreement;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Ensure compliance with the requirements of the current legislation of the Republic of Kazakhstan in frames of the Investment Agreement;</w:t>
            </w:r>
          </w:p>
          <w:p>
            <w:pPr>
              <w:spacing w:after="20"/>
              <w:ind w:left="20"/>
              <w:jc w:val="both"/>
            </w:pPr>
            <w:r>
              <w:rPr>
                <w:rFonts w:ascii="Times New Roman"/>
                <w:b w:val="false"/>
                <w:i w:val="false"/>
                <w:color w:val="000000"/>
                <w:sz w:val="20"/>
              </w:rPr>
              <w:t>
3) Use best endeavors to sign the Investment Agreement, inter alia, execution of all required documents and financing.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w:t>
            </w:r>
            <w:r>
              <w:rPr>
                <w:rFonts w:ascii="Times New Roman"/>
                <w:b w:val="false"/>
                <w:i/>
                <w:color w:val="000000"/>
                <w:sz w:val="20"/>
              </w:rPr>
              <w:t>Со стороны KS Genetics:</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 приступить к реализации Проекта после подписания Соглашения об инвестициях;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действующего законодательства Республики Казахстан в рамках реализации Соглашения об инвестициях;</w:t>
            </w:r>
          </w:p>
          <w:p>
            <w:pPr>
              <w:spacing w:after="20"/>
              <w:ind w:left="20"/>
              <w:jc w:val="both"/>
            </w:pPr>
            <w:r>
              <w:rPr>
                <w:rFonts w:ascii="Times New Roman"/>
                <w:b w:val="false"/>
                <w:i w:val="false"/>
                <w:color w:val="000000"/>
                <w:sz w:val="20"/>
              </w:rPr>
              <w:t>
3) принятие всех необходимых мер для подписания Соглашения об инвестициях, в том числе оформление всей необходимой документации для Проекта и его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icкe асырудың кейбір мәселелері туралы" Қазақстан Республикасы Үкіметінің 2016 жылғы 14 қантардағы № 13 қаулысымен бекітілген Инвестициялық жобаларды icкe асыруға арналған қызметің басым түрлері тізбесінің 3 бөлігіне "01.46 - шошқа мен торай өcipy" сыныбын еңгізу бөлігінде тиісті толықтыру еңгізілген жағдайда Тараптар Инвестициялар туралы келісім бойынша жобаны іске асыру шарттарын әзірлеуге күш-жігерін салуға ниеттенеді.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shall endeavor to draft terms and conditions of the Project implementation under the Investment Agreement, subject to appropriate amendments to Part 3 of the List of priority activities for the implementation of investment projects, approved by the Decree of the Government of the Republic of Kazakhstan dated January 14, 2016 No. 13 "On some issues of implementation of state support for investments", in particular addition of Class "01.46 - breeding of pigs and piglets" into the List of priority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намерены приложить усилия для разработки условий реализации проекта по Соглашению об инвестициях, при условии внесения соответствующего дополнения в часть 3 Перечня приоритетных видов деятельности для реализации инвестиционных проектов, утвержденных постановлением Правительства Республики Казахстан от 14 января 2016 года № 13 "О некоторых вопросах реализации государственной поддержки инвестиций" в части включения класса "01.46 - разведение свиней и поросят".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кез келген өзгерістер мен толықтырулар Тараптардың өзара жазбаша келісімі бойынша ғана еңгізіледі.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 changes and additions to the Agreement shall be made only by mutual written consent of the Parties.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 и дополнения в Соглашение вносятся только по взаимному письменному соглашению Сторон.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Тараптардың ниеттерін айқындауға арналган. Әрбір Тарап осы Келісімді жасасу үшін онда барлық қажетті өкілеттіктер бар екенін мәлімдейді және кепілдік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Agreement aims to identify intentions of the Parties. Each Party represents and warrants that they are fully empowered to conclude this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предназначено для определения намерений Сторон. Каждая Сторона заявляет и гарантирует, что у нее есть все необходимые полномочия для заключения настоящего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Тараптар үшін қандай да бір қаржылық және заңдық міндеттемелерді жүктемейді және туындатпайды.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shall not impose or entail any financial and legal commitments binding upon the Parties.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Соглашение не налагает и не влечет каких-либо финансовых и юридических обязательств для Сторон.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тарап осы Келісімнің шарттарын орындау кезінде туындайтын шығыстарды өздері көтереді.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Either Party shall be solely responsible for the costs associated with the performance of terms of the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Сторона самостоятельно несет свои собственные расходы, возникающие при выполнении условий настоящего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Keлісім түсіндірілуі тиіс және Қазақстан Республикасының қолданыстағы заңңамасына сәйкес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Agreement shall be construed and governed by the current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подлежит толкованию и регулируется в соответствии с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Тараптардың бipeyiнің бастамасы бойынша кез келген уақытта екінші Тарапқа бұзу күніне дейін кемінде отыз күн бұрын жазбаша хабарлау арылы бұзылуы мумкін. Келісім Тараптар қол қойган күннен бастап күшіне eнеді және Инвестициялар туралы келісімге қол қойылған сәттен бастап өзінің қолданысын тоқтатады.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Either Party may terminate this Agreement at any time upon a 30 days written notice to the other prior to the termination date.</w:t>
            </w:r>
          </w:p>
          <w:bookmarkEnd w:id="11"/>
          <w:p>
            <w:pPr>
              <w:spacing w:after="20"/>
              <w:ind w:left="20"/>
              <w:jc w:val="both"/>
            </w:pPr>
            <w:r>
              <w:rPr>
                <w:rFonts w:ascii="Times New Roman"/>
                <w:b w:val="false"/>
                <w:i w:val="false"/>
                <w:color w:val="000000"/>
                <w:sz w:val="20"/>
              </w:rPr>
              <w:t>
The Agreement shall enter into force and cease to have effect upon signature of Investment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может быть расторгнуто в любое время по инициативе одной из Сторон посредством письменного уведомления другой Стороны не менее чем за тридцать дней до даты расторжения. Соглашение вступает в силу с даты его подписания Сторонами и прекращает свое действие с момента подписания Соглашения об инвестициях.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Kелісім Тараптардың әрқайсысы үшін бірдей заңдық күші бар бip-бip данадан, қазақ, ағылшын және орыс тілдерінде екі данада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has been drawn up in two copies, both in Kazakh, Russian and English, one copy for each Party, with an equal legal force.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составлено в двух экземплярах на казахском, английском и русском языках, по одному экземпляру для каждой из Сторон с равной юридической силой.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ТАРАПТАРДЫҢ ҚОЛДАРЫ</w:t>
            </w:r>
          </w:p>
          <w:p>
            <w:pPr>
              <w:spacing w:after="20"/>
              <w:ind w:left="20"/>
              <w:jc w:val="both"/>
            </w:pPr>
          </w:p>
          <w:p>
            <w:pPr>
              <w:spacing w:after="20"/>
              <w:ind w:left="20"/>
              <w:jc w:val="both"/>
            </w:pPr>
            <w:r>
              <w:rPr>
                <w:rFonts w:ascii="Times New Roman"/>
                <w:b/>
                <w:i w:val="false"/>
                <w:color w:val="000000"/>
                <w:sz w:val="20"/>
              </w:rPr>
              <w:t>Қазақстан Республикасының Ауыл</w:t>
            </w:r>
          </w:p>
          <w:p>
            <w:pPr>
              <w:spacing w:after="20"/>
              <w:ind w:left="20"/>
              <w:jc w:val="both"/>
            </w:pPr>
            <w:r>
              <w:rPr>
                <w:rFonts w:ascii="Times New Roman"/>
                <w:b/>
                <w:i w:val="false"/>
                <w:color w:val="000000"/>
                <w:sz w:val="20"/>
              </w:rPr>
              <w:t>шаруашылығы министрі</w:t>
            </w:r>
          </w:p>
          <w:p>
            <w:pPr>
              <w:spacing w:after="20"/>
              <w:ind w:left="20"/>
              <w:jc w:val="both"/>
            </w:pPr>
            <w:r>
              <w:rPr>
                <w:rFonts w:ascii="Times New Roman"/>
                <w:b/>
                <w:i w:val="false"/>
                <w:color w:val="000000"/>
                <w:sz w:val="20"/>
              </w:rPr>
              <w:t>Е.Ш. Қарашөкеев мырза</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KS Genetics Kazakhstan</w:t>
            </w:r>
          </w:p>
          <w:p>
            <w:pPr>
              <w:spacing w:after="20"/>
              <w:ind w:left="20"/>
              <w:jc w:val="both"/>
            </w:pPr>
            <w:r>
              <w:rPr>
                <w:rFonts w:ascii="Times New Roman"/>
                <w:b/>
                <w:i w:val="false"/>
                <w:color w:val="000000"/>
                <w:sz w:val="20"/>
              </w:rPr>
              <w:t>Филиппо Ломбарди мырза</w:t>
            </w:r>
          </w:p>
          <w:p>
            <w:pPr>
              <w:spacing w:after="20"/>
              <w:ind w:left="20"/>
              <w:jc w:val="both"/>
            </w:pPr>
            <w:r>
              <w:rPr>
                <w:rFonts w:ascii="Times New Roman"/>
                <w:b/>
                <w:i w:val="false"/>
                <w:color w:val="000000"/>
                <w:sz w:val="20"/>
              </w:rPr>
              <w:t>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SIGNATURES</w:t>
            </w:r>
          </w:p>
          <w:p>
            <w:pPr>
              <w:spacing w:after="20"/>
              <w:ind w:left="20"/>
              <w:jc w:val="both"/>
            </w:pPr>
          </w:p>
          <w:p>
            <w:pPr>
              <w:spacing w:after="20"/>
              <w:ind w:left="20"/>
              <w:jc w:val="both"/>
            </w:pPr>
            <w:r>
              <w:rPr>
                <w:rFonts w:ascii="Times New Roman"/>
                <w:b/>
                <w:i w:val="false"/>
                <w:color w:val="000000"/>
                <w:sz w:val="20"/>
              </w:rPr>
              <w:t>Minister of Agriculture of the Republic of</w:t>
            </w:r>
          </w:p>
          <w:p>
            <w:pPr>
              <w:spacing w:after="20"/>
              <w:ind w:left="20"/>
              <w:jc w:val="both"/>
            </w:pPr>
            <w:r>
              <w:rPr>
                <w:rFonts w:ascii="Times New Roman"/>
                <w:b/>
                <w:i w:val="false"/>
                <w:color w:val="000000"/>
                <w:sz w:val="20"/>
              </w:rPr>
              <w:t>Kazakhstan</w:t>
            </w:r>
          </w:p>
          <w:p>
            <w:pPr>
              <w:spacing w:after="20"/>
              <w:ind w:left="20"/>
              <w:jc w:val="both"/>
            </w:pPr>
            <w:r>
              <w:rPr>
                <w:rFonts w:ascii="Times New Roman"/>
                <w:b/>
                <w:i w:val="false"/>
                <w:color w:val="000000"/>
                <w:sz w:val="20"/>
              </w:rPr>
              <w:t>Mr. Karashukeyev Y.Sh.</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KS Genetics Kazakhstan</w:t>
            </w:r>
          </w:p>
          <w:p>
            <w:pPr>
              <w:spacing w:after="20"/>
              <w:ind w:left="20"/>
              <w:jc w:val="both"/>
            </w:pPr>
            <w:r>
              <w:rPr>
                <w:rFonts w:ascii="Times New Roman"/>
                <w:b/>
                <w:i w:val="false"/>
                <w:color w:val="000000"/>
                <w:sz w:val="20"/>
              </w:rPr>
              <w:t>Mr. Filippo Lombardi</w:t>
            </w:r>
          </w:p>
          <w:p>
            <w:pPr>
              <w:spacing w:after="20"/>
              <w:ind w:left="20"/>
              <w:jc w:val="both"/>
            </w:pPr>
            <w:r>
              <w:rPr>
                <w:rFonts w:ascii="Times New Roman"/>
                <w:b/>
                <w:i w:val="false"/>
                <w:color w:val="000000"/>
                <w:sz w:val="20"/>
              </w:rPr>
              <w:t>_____________________________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ПОДПИСИ СТОРОН</w:t>
            </w:r>
          </w:p>
          <w:p>
            <w:pPr>
              <w:spacing w:after="20"/>
              <w:ind w:left="20"/>
              <w:jc w:val="both"/>
            </w:pPr>
          </w:p>
          <w:p>
            <w:pPr>
              <w:spacing w:after="20"/>
              <w:ind w:left="20"/>
              <w:jc w:val="both"/>
            </w:pPr>
            <w:r>
              <w:rPr>
                <w:rFonts w:ascii="Times New Roman"/>
                <w:b/>
                <w:i w:val="false"/>
                <w:color w:val="000000"/>
                <w:sz w:val="20"/>
              </w:rPr>
              <w:t>Министр сельского хозяйства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Г-н Карашукеев Е.Ш.</w:t>
            </w:r>
          </w:p>
          <w:p>
            <w:pPr>
              <w:spacing w:after="20"/>
              <w:ind w:left="20"/>
              <w:jc w:val="both"/>
            </w:pPr>
            <w:r>
              <w:rPr>
                <w:rFonts w:ascii="Times New Roman"/>
                <w:b/>
                <w:i w:val="false"/>
                <w:color w:val="000000"/>
                <w:sz w:val="20"/>
              </w:rPr>
              <w:t>___________________________</w:t>
            </w:r>
          </w:p>
          <w:p>
            <w:pPr>
              <w:spacing w:after="20"/>
              <w:ind w:left="20"/>
              <w:jc w:val="both"/>
            </w:pPr>
            <w:r>
              <w:rPr>
                <w:rFonts w:ascii="Times New Roman"/>
                <w:b/>
                <w:i w:val="false"/>
                <w:color w:val="000000"/>
                <w:sz w:val="20"/>
              </w:rPr>
              <w:t>KS Genetics Kazakhstan</w:t>
            </w:r>
          </w:p>
          <w:p>
            <w:pPr>
              <w:spacing w:after="20"/>
              <w:ind w:left="20"/>
              <w:jc w:val="both"/>
            </w:pPr>
            <w:r>
              <w:rPr>
                <w:rFonts w:ascii="Times New Roman"/>
                <w:b/>
                <w:i w:val="false"/>
                <w:color w:val="000000"/>
                <w:sz w:val="20"/>
              </w:rPr>
              <w:t>Г-н Филиппо Ломбарди</w:t>
            </w:r>
          </w:p>
          <w:p>
            <w:pPr>
              <w:spacing w:after="20"/>
              <w:ind w:left="20"/>
              <w:jc w:val="both"/>
            </w:pPr>
            <w:r>
              <w:rPr>
                <w:rFonts w:ascii="Times New Roman"/>
                <w:b/>
                <w:i w:val="false"/>
                <w:color w:val="000000"/>
                <w:sz w:val="20"/>
              </w:rPr>
              <w:t>
____________________________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