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7c1d" w14:textId="f2d7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геодезия, картография және кеңістіктік деректер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30 қыркүйектегі № 693 қаулысы</w:t>
      </w:r>
    </w:p>
    <w:p>
      <w:pPr>
        <w:spacing w:after="0"/>
        <w:ind w:left="0"/>
        <w:jc w:val="both"/>
      </w:pPr>
      <w:bookmarkStart w:name="z5"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геодезия, картография және кеңістіктік деректер мәселелері бойынша өзгерістер мен толықтырулар енгізу туралы" Қазақстан Республикасы Заңының жобасы Қазақстан Республикасының Парламентi 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1"/>
    <w:p>
      <w:pPr>
        <w:spacing w:after="0"/>
        <w:ind w:left="0"/>
        <w:jc w:val="left"/>
      </w:pPr>
      <w:r>
        <w:rPr>
          <w:rFonts w:ascii="Times New Roman"/>
          <w:b/>
          <w:i w:val="false"/>
          <w:color w:val="000000"/>
        </w:rPr>
        <w:t xml:space="preserve"> ҚАЗАҚСТАН РЕСПУБЛИКАСЫНЫҢ ЗАҢЫ</w:t>
      </w:r>
    </w:p>
    <w:bookmarkEnd w:id="1"/>
    <w:bookmarkStart w:name="z2" w:id="2"/>
    <w:p>
      <w:pPr>
        <w:spacing w:after="0"/>
        <w:ind w:left="0"/>
        <w:jc w:val="left"/>
      </w:pPr>
      <w:r>
        <w:rPr>
          <w:rFonts w:ascii="Times New Roman"/>
          <w:b/>
          <w:i w:val="false"/>
          <w:color w:val="000000"/>
        </w:rPr>
        <w:t xml:space="preserve"> Қазақстан Республикасының кейбір заңнамалық актілеріне геодезия, картография және кеңістіктік деректер мәселелері бойынша өзгерістер мен толықтырулар енгізу туралы</w:t>
      </w:r>
    </w:p>
    <w:bookmarkEnd w:id="2"/>
    <w:bookmarkStart w:name="z3"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3"/>
    <w:p>
      <w:pPr>
        <w:spacing w:after="0"/>
        <w:ind w:left="0"/>
        <w:jc w:val="both"/>
      </w:pPr>
      <w:r>
        <w:rPr>
          <w:rFonts w:ascii="Times New Roman"/>
          <w:b w:val="false"/>
          <w:i w:val="false"/>
          <w:color w:val="000000"/>
          <w:sz w:val="28"/>
        </w:rPr>
        <w:t>
      1. 2003 жылғы 20 маусымдағы Қазақстан Республикасының Жер кодексіне:</w:t>
      </w:r>
    </w:p>
    <w:p>
      <w:pPr>
        <w:spacing w:after="0"/>
        <w:ind w:left="0"/>
        <w:jc w:val="both"/>
      </w:pPr>
      <w:r>
        <w:rPr>
          <w:rFonts w:ascii="Times New Roman"/>
          <w:b w:val="false"/>
          <w:i w:val="false"/>
          <w:color w:val="000000"/>
          <w:sz w:val="28"/>
        </w:rPr>
        <w:t>
      65-баптың 1-тармағының 12) тармақшасындағы "қамтамасыз етуге міндетті." деген сөздер "қамтамасыз етуге;" деген сөздермен ауыстырылып, мынадай мазмұндағы 13) тармақшамен толықтырылсын:</w:t>
      </w:r>
    </w:p>
    <w:p>
      <w:pPr>
        <w:spacing w:after="0"/>
        <w:ind w:left="0"/>
        <w:jc w:val="both"/>
      </w:pPr>
      <w:r>
        <w:rPr>
          <w:rFonts w:ascii="Times New Roman"/>
          <w:b w:val="false"/>
          <w:i w:val="false"/>
          <w:color w:val="000000"/>
          <w:sz w:val="28"/>
        </w:rPr>
        <w:t xml:space="preserve">
      "13) өз жер учаскелерінде геодезиялық пункттер орналасқан кезде геодезия және картография саласындағы уәкілетті орган бекіткен геодезиялық пункттерді қорғау, бұзу және қайта салу (орнын ауыстыру) туралы қағидаларға сәйкес олардың бүлінуі немесе жойылуы жағдайлары туралы хабарлауға міндетті.". </w:t>
      </w:r>
    </w:p>
    <w:p>
      <w:pPr>
        <w:spacing w:after="0"/>
        <w:ind w:left="0"/>
        <w:jc w:val="both"/>
      </w:pPr>
      <w:r>
        <w:rPr>
          <w:rFonts w:ascii="Times New Roman"/>
          <w:b w:val="false"/>
          <w:i w:val="false"/>
          <w:color w:val="000000"/>
          <w:sz w:val="28"/>
        </w:rPr>
        <w:t>
      2. "Қазақстан Республикасының ұлттық қауіпсіздігі туралы" 2012 жылғы 6 қаңтардағы Қазақстан Республикасының Заңына:</w:t>
      </w:r>
    </w:p>
    <w:p>
      <w:pPr>
        <w:spacing w:after="0"/>
        <w:ind w:left="0"/>
        <w:jc w:val="both"/>
      </w:pPr>
      <w:r>
        <w:rPr>
          <w:rFonts w:ascii="Times New Roman"/>
          <w:b w:val="false"/>
          <w:i w:val="false"/>
          <w:color w:val="000000"/>
          <w:sz w:val="28"/>
        </w:rPr>
        <w:t>
      15-баптың 1-тармағы мынадай мазмұндағы 28-1) тармақшамен толықтырылсын:</w:t>
      </w:r>
    </w:p>
    <w:p>
      <w:pPr>
        <w:spacing w:after="0"/>
        <w:ind w:left="0"/>
        <w:jc w:val="both"/>
      </w:pPr>
      <w:r>
        <w:rPr>
          <w:rFonts w:ascii="Times New Roman"/>
          <w:b w:val="false"/>
          <w:i w:val="false"/>
          <w:color w:val="000000"/>
          <w:sz w:val="28"/>
        </w:rPr>
        <w:t>
      "28-1) Геодезия және картография саласындағы уәкілетті орган – геодезия және картография саласындағы мемлекеттік басқаруды және бақылау функцияларын жүзеге асыратын орталық атқарушы орган;".</w:t>
      </w:r>
    </w:p>
    <w:p>
      <w:pPr>
        <w:spacing w:after="0"/>
        <w:ind w:left="0"/>
        <w:jc w:val="both"/>
      </w:pPr>
      <w:r>
        <w:rPr>
          <w:rFonts w:ascii="Times New Roman"/>
          <w:b w:val="false"/>
          <w:i w:val="false"/>
          <w:color w:val="000000"/>
          <w:sz w:val="28"/>
        </w:rPr>
        <w:t xml:space="preserve">
      3. "Қазақстан Республикасының Мемлекеттік шекарасы туралы" 2013 жылғы 16 қаңтардағы Қазақстан Республикасының Заңына: </w:t>
      </w:r>
    </w:p>
    <w:p>
      <w:pPr>
        <w:spacing w:after="0"/>
        <w:ind w:left="0"/>
        <w:jc w:val="both"/>
      </w:pPr>
      <w:r>
        <w:rPr>
          <w:rFonts w:ascii="Times New Roman"/>
          <w:b w:val="false"/>
          <w:i w:val="false"/>
          <w:color w:val="000000"/>
          <w:sz w:val="28"/>
        </w:rPr>
        <w:t>
      61-бапта: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"61-бап. Геодезия және картография саласындағы орталық уәкілетті органның құзыреті";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"Геодезия және картография саласындағы орталық уәкілетті орган:".</w:t>
      </w:r>
    </w:p>
    <w:p>
      <w:pPr>
        <w:spacing w:after="0"/>
        <w:ind w:left="0"/>
        <w:jc w:val="both"/>
      </w:pPr>
      <w:r>
        <w:rPr>
          <w:rFonts w:ascii="Times New Roman"/>
          <w:b w:val="false"/>
          <w:i w:val="false"/>
          <w:color w:val="000000"/>
          <w:sz w:val="28"/>
        </w:rPr>
        <w:t xml:space="preserve">
      4. "Рұқсаттар және хабарламалар туралы" 2014 жылғы 16 мамырдағы Қазақстан Республикасының Заңына: </w:t>
      </w:r>
    </w:p>
    <w:p>
      <w:pPr>
        <w:spacing w:after="0"/>
        <w:ind w:left="0"/>
        <w:jc w:val="both"/>
      </w:pPr>
      <w:r>
        <w:rPr>
          <w:rFonts w:ascii="Times New Roman"/>
          <w:b w:val="false"/>
          <w:i w:val="false"/>
          <w:color w:val="000000"/>
          <w:sz w:val="28"/>
        </w:rPr>
        <w:t>
      1) 2-қосымшадағы 205-жол алып тасталсын;</w:t>
      </w:r>
    </w:p>
    <w:p>
      <w:pPr>
        <w:spacing w:after="0"/>
        <w:ind w:left="0"/>
        <w:jc w:val="both"/>
      </w:pPr>
      <w:r>
        <w:rPr>
          <w:rFonts w:ascii="Times New Roman"/>
          <w:b w:val="false"/>
          <w:i w:val="false"/>
          <w:color w:val="000000"/>
          <w:sz w:val="28"/>
        </w:rPr>
        <w:t>
      2) 3-қосымша мынадай мазмұндағы 11-1-тармақпен толықтырылсын:</w:t>
      </w:r>
    </w:p>
    <w:p>
      <w:pPr>
        <w:spacing w:after="0"/>
        <w:ind w:left="0"/>
        <w:jc w:val="both"/>
      </w:pPr>
      <w:r>
        <w:rPr>
          <w:rFonts w:ascii="Times New Roman"/>
          <w:b w:val="false"/>
          <w:i w:val="false"/>
          <w:color w:val="000000"/>
          <w:sz w:val="28"/>
        </w:rPr>
        <w:t>
      "11-1. Қазақстан Республикасының әуе кеңістігін пайдалану және авиация қызметі туралы заңнамада көзделген жағдайларды қоспағанда, аэротүсірілім жұмыстарын жүзеге асырудың басталғаны туралы хабарлама".</w:t>
      </w:r>
    </w:p>
    <w:bookmarkStart w:name="z4" w:id="4"/>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