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861e" w14:textId="50d8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29 қыркүйектегі № 687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123 581</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17-бөлімде:</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6536"/>
        <w:gridCol w:w="3783"/>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оның аумақтық органдарын және оған ведомстволық бағынысты мемлекеттік мекемелерді ескере отырып, оның ішінде:</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6536"/>
        <w:gridCol w:w="3783"/>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оның аумақтық органдарын және оған ведомстволық бағынысты мемлекеттік мекемелерді ескере отырып, оның ішінде:</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25 364</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