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f5a5" w14:textId="f98f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"Уларды өндіру, өңдеу, сатып алу, сақтау, өткізу, пайдалану, жою жөніндегі қызметті лицензиялауды жүзеге асыру бойынша лицензиарды және уларды өндіру, өңдеу, сатып алу, сақтау, өткізу, пайдалану, жою жөніндегі қызметті жүзеге асыруға арналған лицензияны беруді келісетін уәкілетті органды айқындау туралы" 2015 жылғы 17 маусымдағы № 445 және "Өнеркәсiп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 2015 жылғы 23 желтоқсандағы № 1033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28 қыркүйектегі № 685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"Уларды өндіру, өңдеу, сатып алу, сақтау, өткізу, пайдалану, жою жөніндегі қызметті лицензиялауды жүзеге асыру бойынша лицензиарды және уларды өндіру, өңдеу, сатып алу, сақтау, өткізу, пайдалану, жою жөніндегі қызметті жүзеге асыруға арналған лицензияны беруді келісетін уәкілетті органды айқындау туралы" Қазақстан Республикасы Үкіметінің 2015 жылғы 17 маусымдағы № 445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тақырып мынадай редакцияда жазылсын:</w:t>
      </w:r>
    </w:p>
    <w:bookmarkEnd w:id="3"/>
    <w:bookmarkStart w:name="z5" w:id="4"/>
    <w:p>
      <w:pPr>
        <w:spacing w:after="0"/>
        <w:ind w:left="0"/>
        <w:jc w:val="both"/>
      </w:pPr>
      <w:r>
        <w:rPr>
          <w:rFonts w:ascii="Times New Roman"/>
          <w:b w:val="false"/>
          <w:i w:val="false"/>
          <w:color w:val="000000"/>
          <w:sz w:val="28"/>
        </w:rPr>
        <w:t>
      "Уларды өндіру, өңдеу, сатып алу, сақтау, өткізу, пайдалану, жою жөніндегі қызметті лицензиялауды жүзеге асыру бойынша лицензиарды және уларды өндіру, өңдеу, сатып алу, сақтау, өткізу, пайдалану, жою жөніндегі қызметті жүзеге асыруға арналған лицензияны беруді өтініш берушінің Қазақстан Республикасы заңнамасының талаптарына сәйкестігі бөлігінде келісетін уәкілетті органды айқындау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Мыналар:</w:t>
      </w:r>
    </w:p>
    <w:bookmarkEnd w:id="5"/>
    <w:bookmarkStart w:name="z8" w:id="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комитеті уларды өндіру, өңдеу, сатып алу, сақтау, өткізу, пайдалану, жою жөніндегі қызметті лицензиялауды жүзеге асыру бойынша лицензиар;</w:t>
      </w:r>
    </w:p>
    <w:bookmarkEnd w:id="6"/>
    <w:bookmarkStart w:name="z9" w:id="7"/>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уларды өндіру, өңдеу, сатып алу, сақтау, өткізу, пайдалану, жою жөніндегі қызметті жүзеге асыруға арналған лицензияны және (немесе) лицензияға қосымшаны беруді өтініш берушінің санитариялық-эпидемиологиялық талаптарға сәйкестігі бөлігінде келісуді жүзеге асыратын орган;</w:t>
      </w:r>
    </w:p>
    <w:bookmarkEnd w:id="7"/>
    <w:bookmarkStart w:name="z10" w:id="8"/>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қауіпсіздігі комитеті уларды өндіру, өңдеу, сатып алу, сақтау, өткізу, пайдалану, жою жөніндегі қызметті жүзеге асыруға арналған лицензияны және (немесе) лицензияға қосымшаны беруді өтініш берушінің өнеркәсіптік қауіпсіздік талаптарына сәйкестігі бөлігінде келісуді жүзеге асыратын орган болып айқындалсын.";</w:t>
      </w:r>
    </w:p>
    <w:bookmarkEnd w:id="8"/>
    <w:bookmarkStart w:name="z11" w:id="9"/>
    <w:p>
      <w:pPr>
        <w:spacing w:after="0"/>
        <w:ind w:left="0"/>
        <w:jc w:val="both"/>
      </w:pPr>
      <w:r>
        <w:rPr>
          <w:rFonts w:ascii="Times New Roman"/>
          <w:b w:val="false"/>
          <w:i w:val="false"/>
          <w:color w:val="000000"/>
          <w:sz w:val="28"/>
        </w:rPr>
        <w:t xml:space="preserve">
      2) "Өнеркәсiп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 Қазақстан Республикасы Үкіметінің 2015 жылғы 23 желтоқсандағы № 1033 </w:t>
      </w:r>
      <w:r>
        <w:rPr>
          <w:rFonts w:ascii="Times New Roman"/>
          <w:b w:val="false"/>
          <w:i w:val="false"/>
          <w:color w:val="000000"/>
          <w:sz w:val="28"/>
        </w:rPr>
        <w:t>қаулысында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 Мыналар:</w:t>
      </w:r>
    </w:p>
    <w:bookmarkEnd w:id="10"/>
    <w:bookmarkStart w:name="z14" w:id="1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комитеті тау-кен және химия өндірістерін пайдалану жөнiндегi қызметтi жүзеге асыратын лицензиар;</w:t>
      </w:r>
    </w:p>
    <w:bookmarkEnd w:id="11"/>
    <w:bookmarkStart w:name="z15" w:id="1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энергиямен жабдықтау мақсатында электр энергиясын сатып алу жөнiндегi қызметтi жүзеге асыратын лицензиар;</w:t>
      </w:r>
    </w:p>
    <w:bookmarkEnd w:id="12"/>
    <w:bookmarkStart w:name="z16" w:id="13"/>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қауіпсіздігі комитеті тау-кен және химия өндірістерін пайдалану жөнiндегi қызметтi жүзеге асыруға арналған лицензияны және (немесе) лицензияға қосымшаны беруді өтініш берушінің өнеркәсіптік қауіпсіздік талаптарына сәйкестігі бөлігінде келісуді жүзеге асыратын орган;</w:t>
      </w:r>
    </w:p>
    <w:bookmarkEnd w:id="13"/>
    <w:bookmarkStart w:name="z17" w:id="14"/>
    <w:p>
      <w:pPr>
        <w:spacing w:after="0"/>
        <w:ind w:left="0"/>
        <w:jc w:val="both"/>
      </w:pPr>
      <w:r>
        <w:rPr>
          <w:rFonts w:ascii="Times New Roman"/>
          <w:b w:val="false"/>
          <w:i w:val="false"/>
          <w:color w:val="000000"/>
          <w:sz w:val="28"/>
        </w:rPr>
        <w:t>
      4) Қазақстан Республикасы Денсаулық сақтау министрлігінің Санитариялық-эпидемиологиялық бақылау комитеті тау-кен және химия өндірістерін пайдалану жөніндегі қызметті жүзеге асыруға арналған лицензияны және (немесе) лицензияға қосымшаны беруді өтініш берушінің санитариялық-эпидемиологиялық талаптарға сәйкестігі бөлігінде келісуді жүзеге асыратын орган болып айқындалсын.".</w:t>
      </w:r>
    </w:p>
    <w:bookmarkEnd w:id="14"/>
    <w:bookmarkStart w:name="z18"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