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9336" w14:textId="fbe9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23 қыркүйектегі № 665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Функциялардың 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 аппараттың функциялары" мынадай мазмұндағы 93-1), 169-1), 169-2), 169-3), 169-4), 169-5) тармақшалармен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"93-1) мемлекеттік мүлікті мүліктік жалдауға (жалға алуға) беру тәртібін әзірлеу және бекіту;";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"169-1) әлеуметтік кәсіпкерлік субъектілерінің тізілімін бекіту;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169-2) әлеуметтік кәсіпкерлік субъектілерінің тізілімін жүргізу;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169-3) әлеуметтік кәсіпкерлік субъектілерінің тізілімін жүргізу қағидаларын әзірлеу;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169-4) арнаулы комиссияны қалыптастыру қағидаларын және ол туралы ережені әзірлеу;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169-5) мемлекеттік органдардың, ұлттық холдингтердің, ұлттық даму институттарының және өзге де ұйымдардың әлеуметтік кәсіпкерлікті дамыту бастамаларын қолдауды жүзеге асыру қағидаларын әзірлеу;".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