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f712" w14:textId="142f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2002 жылғы 16 шілдедегі № 784 және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2020 жылғы 29 мамырдағы № 336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22 қыркүйектегі № 656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және оларды лауазымға тағайындау, лауазымынан босату және аттестаттау қағидаларын бекіту туралы" Қазақстан Республикасы Үкіметінің 2020 жылғы 29 мамырдағы № 336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7" w:id="3"/>
    <w:p>
      <w:pPr>
        <w:spacing w:after="0"/>
        <w:ind w:left="0"/>
        <w:jc w:val="both"/>
      </w:pPr>
      <w:r>
        <w:rPr>
          <w:rFonts w:ascii="Times New Roman"/>
          <w:b w:val="false"/>
          <w:i w:val="false"/>
          <w:color w:val="000000"/>
          <w:sz w:val="28"/>
        </w:rPr>
        <w:t xml:space="preserve">
      көрсетілген қаулымен бекітілген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w:t>
      </w:r>
      <w:r>
        <w:rPr>
          <w:rFonts w:ascii="Times New Roman"/>
          <w:b w:val="false"/>
          <w:i w:val="false"/>
          <w:color w:val="000000"/>
          <w:sz w:val="28"/>
        </w:rPr>
        <w:t>тізбесі</w:t>
      </w:r>
      <w:r>
        <w:rPr>
          <w:rFonts w:ascii="Times New Roman"/>
          <w:b w:val="false"/>
          <w:i w:val="false"/>
          <w:color w:val="000000"/>
          <w:sz w:val="28"/>
        </w:rPr>
        <w:t>:</w:t>
      </w:r>
    </w:p>
    <w:bookmarkEnd w:id="3"/>
    <w:bookmarkStart w:name="z18" w:id="4"/>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4"/>
    <w:bookmarkStart w:name="z19" w:id="5"/>
    <w:p>
      <w:pPr>
        <w:spacing w:after="0"/>
        <w:ind w:left="0"/>
        <w:jc w:val="both"/>
      </w:pPr>
      <w:r>
        <w:rPr>
          <w:rFonts w:ascii="Times New Roman"/>
          <w:b w:val="false"/>
          <w:i w:val="false"/>
          <w:color w:val="000000"/>
          <w:sz w:val="28"/>
        </w:rPr>
        <w:t>
      "4. "Қазақ ұлттық хореография академиясы" шаруашылық жүргізу құқығындағы республикалық мемлекеттік кәсіпорны.";</w:t>
      </w:r>
    </w:p>
    <w:bookmarkEnd w:id="5"/>
    <w:bookmarkStart w:name="z20" w:id="6"/>
    <w:p>
      <w:pPr>
        <w:spacing w:after="0"/>
        <w:ind w:left="0"/>
        <w:jc w:val="both"/>
      </w:pPr>
      <w:r>
        <w:rPr>
          <w:rFonts w:ascii="Times New Roman"/>
          <w:b w:val="false"/>
          <w:i w:val="false"/>
          <w:color w:val="000000"/>
          <w:sz w:val="28"/>
        </w:rPr>
        <w:t xml:space="preserve">
      көрсетілген қаулымен бекітілген Жекелеген мемлекеттік жоғары және (немесе) жоғары оқу орнынан кейінгі білім беру ұйымдарының Қазақстан Республикасы Үкіметі тағайындайтын бірінші басшыларын лауазымға тағайындау, лауазымнан босату және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22" w:id="7"/>
    <w:p>
      <w:pPr>
        <w:spacing w:after="0"/>
        <w:ind w:left="0"/>
        <w:jc w:val="both"/>
      </w:pPr>
      <w:r>
        <w:rPr>
          <w:rFonts w:ascii="Times New Roman"/>
          <w:b w:val="false"/>
          <w:i w:val="false"/>
          <w:color w:val="000000"/>
          <w:sz w:val="28"/>
        </w:rPr>
        <w:t xml:space="preserve">
      "6)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құжаттар ұсынылатын күнге дейін берілгеніне алты ай толмаған № 075/е нысаны бойынша медициналық </w:t>
      </w:r>
      <w:r>
        <w:rPr>
          <w:rFonts w:ascii="Times New Roman"/>
          <w:b w:val="false"/>
          <w:i w:val="false"/>
          <w:color w:val="000000"/>
          <w:sz w:val="28"/>
        </w:rPr>
        <w:t>анықтама</w:t>
      </w:r>
      <w:r>
        <w:rPr>
          <w:rFonts w:ascii="Times New Roman"/>
          <w:b w:val="false"/>
          <w:i w:val="false"/>
          <w:color w:val="000000"/>
          <w:sz w:val="28"/>
        </w:rPr>
        <w:t xml:space="preserve"> (дәрігерлік кәсіби-консультациялық қорытынды);".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