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49bc" w14:textId="9844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қағидалары мен ерекшеліктерін бекіту туралы</w:t>
      </w:r>
    </w:p>
    <w:p>
      <w:pPr>
        <w:spacing w:after="0"/>
        <w:ind w:left="0"/>
        <w:jc w:val="both"/>
      </w:pPr>
      <w:r>
        <w:rPr>
          <w:rFonts w:ascii="Times New Roman"/>
          <w:b w:val="false"/>
          <w:i w:val="false"/>
          <w:color w:val="000000"/>
          <w:sz w:val="28"/>
        </w:rPr>
        <w:t>Қазақстан Республикасы Үкіметінің 2021 жылғы 8 қыркүйектегі № 619 қаулысы.</w:t>
      </w:r>
    </w:p>
    <w:p>
      <w:pPr>
        <w:spacing w:after="0"/>
        <w:ind w:left="0"/>
        <w:jc w:val="both"/>
      </w:pPr>
      <w:bookmarkStart w:name="z4" w:id="0"/>
      <w:r>
        <w:rPr>
          <w:rFonts w:ascii="Times New Roman"/>
          <w:b w:val="false"/>
          <w:i w:val="false"/>
          <w:color w:val="000000"/>
          <w:sz w:val="28"/>
        </w:rPr>
        <w:t xml:space="preserve">
      "Төлемдер және төлем жүйелері туралы" 2016 жылғы 26 шілдедегі Қазақстан Республикасының Заңы 42-бабының </w:t>
      </w:r>
      <w:r>
        <w:rPr>
          <w:rFonts w:ascii="Times New Roman"/>
          <w:b w:val="false"/>
          <w:i w:val="false"/>
          <w:color w:val="000000"/>
          <w:sz w:val="28"/>
        </w:rPr>
        <w:t>6-1-тармағына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w:t>
      </w:r>
      <w:r>
        <w:rPr>
          <w:rFonts w:ascii="Times New Roman"/>
          <w:b w:val="false"/>
          <w:i w:val="false"/>
          <w:color w:val="000000"/>
          <w:sz w:val="28"/>
        </w:rPr>
        <w:t>қағидалары мен ерекшеліктері</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2. Қазақстан Республикасының Сауда және интеграция министрлігі Қазақстан Республикасының Ұлттық Банкімен келісу бойынша: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Еңбек және халықты әлеуметтік қорғау министрлігімен бірлесіп, 2022 жылғы 1 қаңтарға дейінгі мерзімде жәрдемақылар мен әлеуметтік төлемдерді электрондық ақша түрінде әлеуметтік әмияндарға кезең-кезеңмен аудару жөніндегі жоспарды (бұдан әрі – жоспар) бекітсін;</w:t>
      </w:r>
    </w:p>
    <w:bookmarkStart w:name="z8" w:id="3"/>
    <w:p>
      <w:pPr>
        <w:spacing w:after="0"/>
        <w:ind w:left="0"/>
        <w:jc w:val="both"/>
      </w:pPr>
      <w:r>
        <w:rPr>
          <w:rFonts w:ascii="Times New Roman"/>
          <w:b w:val="false"/>
          <w:i w:val="false"/>
          <w:color w:val="000000"/>
          <w:sz w:val="28"/>
        </w:rPr>
        <w:t>
      2) 2022 жылғы 1 шілдеге дейінгі мерзімде Қағидалардың талаптарына сәйкес электрондық әмияндардың толық техникалық әзірлігін қамтамасыз етсін.</w:t>
      </w:r>
    </w:p>
    <w:bookmarkEnd w:id="3"/>
    <w:bookmarkStart w:name="z9" w:id="4"/>
    <w:p>
      <w:pPr>
        <w:spacing w:after="0"/>
        <w:ind w:left="0"/>
        <w:jc w:val="both"/>
      </w:pPr>
      <w:r>
        <w:rPr>
          <w:rFonts w:ascii="Times New Roman"/>
          <w:b w:val="false"/>
          <w:i w:val="false"/>
          <w:color w:val="000000"/>
          <w:sz w:val="28"/>
        </w:rPr>
        <w:t>
      3. Қазақстан Республикасының Еңбек және халықты әлеуметтік қорғау министрлігі жоспарға сәйкес және техникалық және ұйымдастырушылық әзірлікке қарай жәрдемақылар мен әлеуметтік төлемдерді электрондық ақша түрінде әлеуметтік әмияндарға кезең-кезеңімен аудару жөнінде шаралар қабылдасын.</w:t>
      </w:r>
    </w:p>
    <w:bookmarkEnd w:id="4"/>
    <w:bookmarkStart w:name="z10" w:id="5"/>
    <w:p>
      <w:pPr>
        <w:spacing w:after="0"/>
        <w:ind w:left="0"/>
        <w:jc w:val="both"/>
      </w:pPr>
      <w:r>
        <w:rPr>
          <w:rFonts w:ascii="Times New Roman"/>
          <w:b w:val="false"/>
          <w:i w:val="false"/>
          <w:color w:val="000000"/>
          <w:sz w:val="28"/>
        </w:rPr>
        <w:t>
      4. Осы қаулы қол қойылған күнінен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Үкiметінің</w:t>
            </w:r>
            <w:r>
              <w:br/>
            </w:r>
            <w:r>
              <w:rPr>
                <w:rFonts w:ascii="Times New Roman"/>
                <w:b w:val="false"/>
                <w:i w:val="false"/>
                <w:color w:val="000000"/>
                <w:sz w:val="20"/>
              </w:rPr>
              <w:t>2021 жылғы 8 қыркүйектегі</w:t>
            </w:r>
            <w:r>
              <w:br/>
            </w:r>
            <w:r>
              <w:rPr>
                <w:rFonts w:ascii="Times New Roman"/>
                <w:b w:val="false"/>
                <w:i w:val="false"/>
                <w:color w:val="000000"/>
                <w:sz w:val="20"/>
              </w:rPr>
              <w:t>№ 619 қаулысымен</w:t>
            </w:r>
            <w:r>
              <w:br/>
            </w:r>
            <w:r>
              <w:rPr>
                <w:rFonts w:ascii="Times New Roman"/>
                <w:b w:val="false"/>
                <w:i w:val="false"/>
                <w:color w:val="000000"/>
                <w:sz w:val="20"/>
              </w:rPr>
              <w:t>бекітілген</w:t>
            </w:r>
          </w:p>
        </w:tc>
      </w:tr>
    </w:tbl>
    <w:bookmarkStart w:name="z17" w:id="6"/>
    <w:p>
      <w:pPr>
        <w:spacing w:after="0"/>
        <w:ind w:left="0"/>
        <w:jc w:val="left"/>
      </w:pPr>
      <w:r>
        <w:rPr>
          <w:rFonts w:ascii="Times New Roman"/>
          <w:b/>
          <w:i w:val="false"/>
          <w:color w:val="000000"/>
        </w:rPr>
        <w:t xml:space="preserve"> Мемлекеттік бюджет қаражаты және (немесе) Мемлекеттік әлеуметтік сақтандыру қорының қаражаты есебінен 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қағидалары мен ерекшеліктерін бекіту туралы</w:t>
      </w:r>
    </w:p>
    <w:bookmarkEnd w:id="6"/>
    <w:bookmarkStart w:name="z18" w:id="7"/>
    <w:p>
      <w:pPr>
        <w:spacing w:after="0"/>
        <w:ind w:left="0"/>
        <w:jc w:val="left"/>
      </w:pPr>
      <w:r>
        <w:rPr>
          <w:rFonts w:ascii="Times New Roman"/>
          <w:b/>
          <w:i w:val="false"/>
          <w:color w:val="000000"/>
        </w:rPr>
        <w:t xml:space="preserve"> 1-тарау. Жалпы ережелер</w:t>
      </w:r>
    </w:p>
    <w:bookmarkEnd w:id="7"/>
    <w:bookmarkStart w:name="z19" w:id="8"/>
    <w:p>
      <w:pPr>
        <w:spacing w:after="0"/>
        <w:ind w:left="0"/>
        <w:jc w:val="both"/>
      </w:pPr>
      <w:r>
        <w:rPr>
          <w:rFonts w:ascii="Times New Roman"/>
          <w:b w:val="false"/>
          <w:i w:val="false"/>
          <w:color w:val="000000"/>
          <w:sz w:val="28"/>
        </w:rPr>
        <w:t xml:space="preserve">
      1. Осы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мен әлеуметтік төлемдерді есепке жатқызу, есепке алу мен пайдалану, сондай-ақ атаулы әлеуметтік көмектің пайдаланылуын мониторингтеу қағидалары мен ерекшеліктері (бұдан әрі – Қағидалар) "Төлемдер және төлем жүйелері туралы" Қазақстан Республикасының Заңы (бұдан әрі – Заң) 42-бабының </w:t>
      </w:r>
      <w:r>
        <w:rPr>
          <w:rFonts w:ascii="Times New Roman"/>
          <w:b w:val="false"/>
          <w:i w:val="false"/>
          <w:color w:val="000000"/>
          <w:sz w:val="28"/>
        </w:rPr>
        <w:t>6-1-тармағына</w:t>
      </w:r>
      <w:r>
        <w:rPr>
          <w:rFonts w:ascii="Times New Roman"/>
          <w:b w:val="false"/>
          <w:i w:val="false"/>
          <w:color w:val="000000"/>
          <w:sz w:val="28"/>
        </w:rPr>
        <w:t xml:space="preserve"> сәйкес әзірленді және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 және әлеуметтік төлемдерді есепке жатқызу, есепке алу мен пайдалану, сондай-ақ атаулы әлеуметтік көмектің пайдаланылуын мониторингтеу қағидалары мен ерекшеліктерін айқындайды.</w:t>
      </w:r>
    </w:p>
    <w:bookmarkEnd w:id="8"/>
    <w:bookmarkStart w:name="z20"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1" w:id="10"/>
    <w:p>
      <w:pPr>
        <w:spacing w:after="0"/>
        <w:ind w:left="0"/>
        <w:jc w:val="both"/>
      </w:pPr>
      <w:r>
        <w:rPr>
          <w:rFonts w:ascii="Times New Roman"/>
          <w:b w:val="false"/>
          <w:i w:val="false"/>
          <w:color w:val="000000"/>
          <w:sz w:val="28"/>
        </w:rPr>
        <w:t>
      1) әлеуметтік әмиян – жеке тұлғаның электрондық ақшаны есепке алуға және сақтауға арналған, оларға билік етуді қамтамасыз ететін электрондық әмияны (әлеуметтік әмиянды оған мемлекеттік бюджеттен және (немесе) Мемлекеттік әлеуметтік сақтандыру қорынан электрондық ақша түрінде төленетін жәрдемақылар мен әлеуметтік төлемдерді есептеу және оларды өтеу немесе олармен операцияларды жүзеге асыру кезінде одан электрондық ақшаны есептен шығару үшін лездік төлемдер жүйесінің операторы ашады);</w:t>
      </w:r>
    </w:p>
    <w:bookmarkEnd w:id="10"/>
    <w:bookmarkStart w:name="z22" w:id="11"/>
    <w:p>
      <w:pPr>
        <w:spacing w:after="0"/>
        <w:ind w:left="0"/>
        <w:jc w:val="both"/>
      </w:pPr>
      <w:r>
        <w:rPr>
          <w:rFonts w:ascii="Times New Roman"/>
          <w:b w:val="false"/>
          <w:i w:val="false"/>
          <w:color w:val="000000"/>
          <w:sz w:val="28"/>
        </w:rPr>
        <w:t>
      2) бизнес-әмиян – заңды тұлғаның, дара кәсіпкердің немесе жеке практикамен айналысатын жеке тұлғаның, сондай-ақ электрондық ақшамен операцияларды жүзеге асыру үшін лездік төлемдер жүйесінің операторы ашқан бірыңғай жиынтық төлемдерді төлеушілердің электрондық әмияны;</w:t>
      </w:r>
    </w:p>
    <w:bookmarkEnd w:id="11"/>
    <w:bookmarkStart w:name="z23" w:id="12"/>
    <w:p>
      <w:pPr>
        <w:spacing w:after="0"/>
        <w:ind w:left="0"/>
        <w:jc w:val="both"/>
      </w:pPr>
      <w:r>
        <w:rPr>
          <w:rFonts w:ascii="Times New Roman"/>
          <w:b w:val="false"/>
          <w:i w:val="false"/>
          <w:color w:val="000000"/>
          <w:sz w:val="28"/>
        </w:rPr>
        <w:t xml:space="preserve">
      3) бірыңғай жиынтық төлемдерді төлеушілер (бұдан әрі – бірыңғай жиынтық төлемдерді төлеушілер) – кәсіпкерлік қызметті дара кәсіпкер ретінде тіркелмей жүзеге асыратын, "Салық және бюджетке төленетін басқа да міндетті төлемдер туралы" Қазақстан Республикасы Кодексінің </w:t>
      </w:r>
      <w:r>
        <w:rPr>
          <w:rFonts w:ascii="Times New Roman"/>
          <w:b w:val="false"/>
          <w:i w:val="false"/>
          <w:color w:val="000000"/>
          <w:sz w:val="28"/>
        </w:rPr>
        <w:t>774-бабында</w:t>
      </w:r>
      <w:r>
        <w:rPr>
          <w:rFonts w:ascii="Times New Roman"/>
          <w:b w:val="false"/>
          <w:i w:val="false"/>
          <w:color w:val="000000"/>
          <w:sz w:val="28"/>
        </w:rPr>
        <w:t xml:space="preserve"> белгіленген шарттарға сәйкес келетін жеке тұлғалар;</w:t>
      </w:r>
    </w:p>
    <w:bookmarkEnd w:id="12"/>
    <w:bookmarkStart w:name="z24" w:id="13"/>
    <w:p>
      <w:pPr>
        <w:spacing w:after="0"/>
        <w:ind w:left="0"/>
        <w:jc w:val="both"/>
      </w:pPr>
      <w:r>
        <w:rPr>
          <w:rFonts w:ascii="Times New Roman"/>
          <w:b w:val="false"/>
          <w:i w:val="false"/>
          <w:color w:val="000000"/>
          <w:sz w:val="28"/>
        </w:rPr>
        <w:t>
      4) орталықтандырылған әмиян – жәрдемақыларды және әлеуметтік төлемдерді жүзеге асыруға арналған (пайдаланылатын) электрондық ақша сомаларын есепке жатқызу және одан есептен шығару мақсатында уәкілетті орган немесе уәкілетті ұйым үшін лездік төлемдер жүйесінің операторы ашқан электрондық әмиян;</w:t>
      </w:r>
    </w:p>
    <w:bookmarkEnd w:id="13"/>
    <w:bookmarkStart w:name="z25" w:id="14"/>
    <w:p>
      <w:pPr>
        <w:spacing w:after="0"/>
        <w:ind w:left="0"/>
        <w:jc w:val="both"/>
      </w:pPr>
      <w:r>
        <w:rPr>
          <w:rFonts w:ascii="Times New Roman"/>
          <w:b w:val="false"/>
          <w:i w:val="false"/>
          <w:color w:val="000000"/>
          <w:sz w:val="28"/>
        </w:rPr>
        <w:t>
      5) уәкілетті ұйым – "Азаматтарға арналған үкімет" мемлекеттік корпорациясы атынан жәрдемақыларды және әлеуметтік төлемдерді төлеуді жүзеге асыратын ұйым;</w:t>
      </w:r>
    </w:p>
    <w:bookmarkEnd w:id="14"/>
    <w:bookmarkStart w:name="z26" w:id="15"/>
    <w:p>
      <w:pPr>
        <w:spacing w:after="0"/>
        <w:ind w:left="0"/>
        <w:jc w:val="both"/>
      </w:pPr>
      <w:r>
        <w:rPr>
          <w:rFonts w:ascii="Times New Roman"/>
          <w:b w:val="false"/>
          <w:i w:val="false"/>
          <w:color w:val="000000"/>
          <w:sz w:val="28"/>
        </w:rPr>
        <w:t>
      6) электрондық ақша жүйесіне қатысушылар – осы Қағидалар шеңберінде жәрдемақылар мен әлеуметтік төлемдерді есепке жатқызу, есепке алу және пайдалану мәселелері бойынша өзара іс-қимылды жүзеге асыратын жеке және заңды тұлғалар, екінші деңгейдегі банктер, Ұлттық пошта операторы, уәкілетті ұйым, мемлекеттік органдар және өзге де субъектілер.</w:t>
      </w:r>
    </w:p>
    <w:bookmarkEnd w:id="15"/>
    <w:bookmarkStart w:name="z27" w:id="16"/>
    <w:p>
      <w:pPr>
        <w:spacing w:after="0"/>
        <w:ind w:left="0"/>
        <w:jc w:val="both"/>
      </w:pPr>
      <w:r>
        <w:rPr>
          <w:rFonts w:ascii="Times New Roman"/>
          <w:b w:val="false"/>
          <w:i w:val="false"/>
          <w:color w:val="000000"/>
          <w:sz w:val="28"/>
        </w:rPr>
        <w:t>
      Осы Қағидаларда пайдаланылатын өзге ұғымдар мен анықтамалар Заңға сәйкес қолданылады.</w:t>
      </w:r>
    </w:p>
    <w:bookmarkEnd w:id="16"/>
    <w:bookmarkStart w:name="z28" w:id="17"/>
    <w:p>
      <w:pPr>
        <w:spacing w:after="0"/>
        <w:ind w:left="0"/>
        <w:jc w:val="both"/>
      </w:pPr>
      <w:r>
        <w:rPr>
          <w:rFonts w:ascii="Times New Roman"/>
          <w:b w:val="false"/>
          <w:i w:val="false"/>
          <w:color w:val="000000"/>
          <w:sz w:val="28"/>
        </w:rPr>
        <w:t>
      3. Осы Қағидалар шеңберінде мыналар танылады:</w:t>
      </w:r>
    </w:p>
    <w:bookmarkEnd w:id="17"/>
    <w:bookmarkStart w:name="z29" w:id="18"/>
    <w:p>
      <w:pPr>
        <w:spacing w:after="0"/>
        <w:ind w:left="0"/>
        <w:jc w:val="both"/>
      </w:pPr>
      <w:r>
        <w:rPr>
          <w:rFonts w:ascii="Times New Roman"/>
          <w:b w:val="false"/>
          <w:i w:val="false"/>
          <w:color w:val="000000"/>
          <w:sz w:val="28"/>
        </w:rPr>
        <w:t>
      1) электрондық ақша жүйесі ретінде – лездік төлемдер жүйесі;</w:t>
      </w:r>
    </w:p>
    <w:bookmarkEnd w:id="18"/>
    <w:bookmarkStart w:name="z30" w:id="19"/>
    <w:p>
      <w:pPr>
        <w:spacing w:after="0"/>
        <w:ind w:left="0"/>
        <w:jc w:val="both"/>
      </w:pPr>
      <w:r>
        <w:rPr>
          <w:rFonts w:ascii="Times New Roman"/>
          <w:b w:val="false"/>
          <w:i w:val="false"/>
          <w:color w:val="000000"/>
          <w:sz w:val="28"/>
        </w:rPr>
        <w:t>
      2) электрондық ақша жүйесінің операторы ретінде – электрондық ақшаны пайдалана отырып, лездік төлемдер жүйесі шеңберінде операцияларды жүзеге асыру кезінде қалыптастырылатын ақпаратты жинауды, өңдеуді және беруді қоса алғанда, лездік төлемдер жүйесінің жұмыс істеуін қамтамасыз ететін лездік төлемдер жүйесінің операторы (бұдан әрі – лездік төлемдер жүйесінің операторы);</w:t>
      </w:r>
    </w:p>
    <w:bookmarkEnd w:id="19"/>
    <w:bookmarkStart w:name="z31" w:id="20"/>
    <w:p>
      <w:pPr>
        <w:spacing w:after="0"/>
        <w:ind w:left="0"/>
        <w:jc w:val="both"/>
      </w:pPr>
      <w:r>
        <w:rPr>
          <w:rFonts w:ascii="Times New Roman"/>
          <w:b w:val="false"/>
          <w:i w:val="false"/>
          <w:color w:val="000000"/>
          <w:sz w:val="28"/>
        </w:rPr>
        <w:t>
      3) агент ретінде (бұдан әрі – агент) – лездік төлемдер жүйесінің қатысушылары болып табылатын және тараптардың құқықтары мен міндеттері, электрондық ақшаны сатып алу жөніндегі тәртіп пен талаптар айқындалатын лездік төлемдер жүйесінің операторымен жасалған шарт негізінде меншік иелерінен – жеке және заңды тұлғалардан электрондық ақшаны кейіннен Қазақстан Республикасының Ұлттық Банкі (бұдан әрі – Ұлттық Банк) өтейтін сатып алу жөніндегі қызметті жүзеге асыратын банк, Ұлттық пошта операторы.</w:t>
      </w:r>
    </w:p>
    <w:bookmarkEnd w:id="20"/>
    <w:bookmarkStart w:name="z32" w:id="21"/>
    <w:p>
      <w:pPr>
        <w:spacing w:after="0"/>
        <w:ind w:left="0"/>
        <w:jc w:val="both"/>
      </w:pPr>
      <w:r>
        <w:rPr>
          <w:rFonts w:ascii="Times New Roman"/>
          <w:b w:val="false"/>
          <w:i w:val="false"/>
          <w:color w:val="000000"/>
          <w:sz w:val="28"/>
        </w:rPr>
        <w:t>
      4. Ұлттық Банк мемлекеттік бюджеттен және (немесе) Мемлекеттік әлеуметтік сақтандыру қорының (бұдан әрі – Қор) қаражатынан төленетін жәрдемақылар және әлеуметтік төлемдер үшін электрондық ақшаның (бұдан әрі – электрондық ақша) эмитенті болып табылады.</w:t>
      </w:r>
    </w:p>
    <w:bookmarkEnd w:id="21"/>
    <w:bookmarkStart w:name="z33" w:id="22"/>
    <w:p>
      <w:pPr>
        <w:spacing w:after="0"/>
        <w:ind w:left="0"/>
        <w:jc w:val="both"/>
      </w:pPr>
      <w:r>
        <w:rPr>
          <w:rFonts w:ascii="Times New Roman"/>
          <w:b w:val="false"/>
          <w:i w:val="false"/>
          <w:color w:val="000000"/>
          <w:sz w:val="28"/>
        </w:rPr>
        <w:t>
      5. Бизнес-әмияндарды лездік төлемдер жүйесінің операторы барлық дара кәсіпкерлер, жеке практикамен айналысатын адамдар, бірыңғай жиынтық төлемдерді төлеушілер және Қазақстан Республикасының резиденттері болып табылатын заңды тұлғалар үшін әділет және Мемлекеттік кірістер органдары ұсынатын ақпарат негізінде автоматты түрде ашады.</w:t>
      </w:r>
    </w:p>
    <w:bookmarkEnd w:id="22"/>
    <w:bookmarkStart w:name="z34" w:id="23"/>
    <w:p>
      <w:pPr>
        <w:spacing w:after="0"/>
        <w:ind w:left="0"/>
        <w:jc w:val="both"/>
      </w:pPr>
      <w:r>
        <w:rPr>
          <w:rFonts w:ascii="Times New Roman"/>
          <w:b w:val="false"/>
          <w:i w:val="false"/>
          <w:color w:val="000000"/>
          <w:sz w:val="28"/>
        </w:rPr>
        <w:t>
      6. Лездік төлемдер жүйесінде әлеуметтік әмиянды ашуды лездік төлемдер жүйесінің операторы уәкілетті ұйым ұсынатын азаматтың жеке сәйкестендіру нөмірі, оның тегі, аты және әкесінің аты (бар болса), туған күні және ұялы байланыстың абоненттік нөмірі (бар болса) туралы ақпаратты қамтитын тізім негізінде жүзеге асырады, бұл ретте, әлеуметтік көмек алуға өтініш берген кезде азаматтың деректерді беруге келісімін алу міндетті шарт болып табылады.</w:t>
      </w:r>
    </w:p>
    <w:bookmarkEnd w:id="23"/>
    <w:bookmarkStart w:name="z35" w:id="24"/>
    <w:p>
      <w:pPr>
        <w:spacing w:after="0"/>
        <w:ind w:left="0"/>
        <w:jc w:val="both"/>
      </w:pPr>
      <w:r>
        <w:rPr>
          <w:rFonts w:ascii="Times New Roman"/>
          <w:b w:val="false"/>
          <w:i w:val="false"/>
          <w:color w:val="000000"/>
          <w:sz w:val="28"/>
        </w:rPr>
        <w:t>
      Лездік төлемдер жүйесінің операторы дербес деректер және оларды қорғау туралы заңнамада көзделген тәртіппен және талаптарды сақтай отырып, ақпаратты жинауды, өңдеуді және қорғауды қамтамасыз етеді.</w:t>
      </w:r>
    </w:p>
    <w:bookmarkEnd w:id="24"/>
    <w:bookmarkStart w:name="z36" w:id="25"/>
    <w:p>
      <w:pPr>
        <w:spacing w:after="0"/>
        <w:ind w:left="0"/>
        <w:jc w:val="both"/>
      </w:pPr>
      <w:r>
        <w:rPr>
          <w:rFonts w:ascii="Times New Roman"/>
          <w:b w:val="false"/>
          <w:i w:val="false"/>
          <w:color w:val="000000"/>
          <w:sz w:val="28"/>
        </w:rPr>
        <w:t>
      7. Әлеуметтік әмиянға қол жеткізу және оны іске қосу Заңның 42-бабының 5-тармағында көзделген тәртіппен электрондық ақша иесін сәйкестендіру (бірінші рет пайдаланған кезде бір рет жүргізіледі) шартымен жүзеге асырылады.</w:t>
      </w:r>
    </w:p>
    <w:bookmarkEnd w:id="25"/>
    <w:bookmarkStart w:name="z37" w:id="26"/>
    <w:p>
      <w:pPr>
        <w:spacing w:after="0"/>
        <w:ind w:left="0"/>
        <w:jc w:val="both"/>
      </w:pPr>
      <w:r>
        <w:rPr>
          <w:rFonts w:ascii="Times New Roman"/>
          <w:b w:val="false"/>
          <w:i w:val="false"/>
          <w:color w:val="000000"/>
          <w:sz w:val="28"/>
        </w:rPr>
        <w:t xml:space="preserve">
      8. Бизнес-әмиянға қол жеткізу және оны іске қосу электрондық ақша иесін электрондық цифрлық қолтаңба арқылы (заңды тұлғалар мен дара кәсіпкерлер үшін) сәйкестендіру (бірінші рет пайдаланған кезде бір рет жүргізіледі) немесе қашықтан сәйкестендіру (бірыңғай жиынтық төлемдерді төлеушілер үшін) шартымен, сондай-ақ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бизнес-әмиян иесін тексеру аяқталғаннан кейін жүзеге асырылады.</w:t>
      </w:r>
    </w:p>
    <w:bookmarkEnd w:id="26"/>
    <w:bookmarkStart w:name="z38" w:id="27"/>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әлеуметтік және бизнес-әмияндар иелерін белсендіру және сәйкестендіру Ұлттық банкпен келісім бойынша лездік төлемдер жүйесінің операторы бекітетін лездік төлемдер жүйесінің жұмыс істеу қағидаларымен айқындалады.</w:t>
      </w:r>
    </w:p>
    <w:bookmarkEnd w:id="27"/>
    <w:bookmarkStart w:name="z39" w:id="28"/>
    <w:p>
      <w:pPr>
        <w:spacing w:after="0"/>
        <w:ind w:left="0"/>
        <w:jc w:val="both"/>
      </w:pPr>
      <w:r>
        <w:rPr>
          <w:rFonts w:ascii="Times New Roman"/>
          <w:b w:val="false"/>
          <w:i w:val="false"/>
          <w:color w:val="000000"/>
          <w:sz w:val="28"/>
        </w:rPr>
        <w:t>
      10. Электрондық ақша жүйесіне қатысушылардың қатынастары, электрондық ақшаны пайдалану және өтеу Ұлттық Банк бекітетін электрондық ақшаны шығару тәртібімен, лездік төлемдер жүйесінің жұмыс істеу қағидаларымен және лездік төлемдер жүйесінің операторымен жасалған шартпен реттеледі.</w:t>
      </w:r>
    </w:p>
    <w:bookmarkEnd w:id="28"/>
    <w:bookmarkStart w:name="z40" w:id="29"/>
    <w:p>
      <w:pPr>
        <w:spacing w:after="0"/>
        <w:ind w:left="0"/>
        <w:jc w:val="both"/>
      </w:pPr>
      <w:r>
        <w:rPr>
          <w:rFonts w:ascii="Times New Roman"/>
          <w:b w:val="false"/>
          <w:i w:val="false"/>
          <w:color w:val="000000"/>
          <w:sz w:val="28"/>
        </w:rPr>
        <w:t>
      Лездік төлемдер жүйесінің операторы мен қатысушы арасында жасалған шарт жария шарт болып табылады және қатысушыға лездік төлемдер жүйесіне қолжетімділік беру, төлемдер мен аударымдарды жүзеге асыру тәртібі, комиссияларды төлеу, тараптардың құқықтары мен міндеттері, жеке тұлғаларға электрондық ақшаны өткізу тәртібі мен шарттары мәселелерін және тараптар айқындайтын басқа да мәселелерді реттейді. Шарттың нысанын Ұлттық Банкпен келісім бойынша лездік төлемдер жүйесінің операторы айқындайды.</w:t>
      </w:r>
    </w:p>
    <w:bookmarkEnd w:id="29"/>
    <w:bookmarkStart w:name="z41" w:id="30"/>
    <w:p>
      <w:pPr>
        <w:spacing w:after="0"/>
        <w:ind w:left="0"/>
        <w:jc w:val="both"/>
      </w:pPr>
      <w:r>
        <w:rPr>
          <w:rFonts w:ascii="Times New Roman"/>
          <w:b w:val="false"/>
          <w:i w:val="false"/>
          <w:color w:val="000000"/>
          <w:sz w:val="28"/>
        </w:rPr>
        <w:t>
      11. Агенттер екінші деңгейдегі банк лездік төлемдер жүйесіне қатысқан жағдайда олармен операцияларды жүзеге асыру үшін электрондық әмияндарды олардың иелерінің бастамасы бойынша өз жүйелеріне бекітуді жүзеге асырады. Бекіту агенттерге, лездік төлемдер жүйесінің операторына қашықтан қызмет көрсету сервистері немесе жалпыға қолжетімді мемлекеттік сервистер арқылы жүзеге асырылады.</w:t>
      </w:r>
    </w:p>
    <w:bookmarkEnd w:id="30"/>
    <w:bookmarkStart w:name="z42" w:id="31"/>
    <w:p>
      <w:pPr>
        <w:spacing w:after="0"/>
        <w:ind w:left="0"/>
        <w:jc w:val="both"/>
      </w:pPr>
      <w:r>
        <w:rPr>
          <w:rFonts w:ascii="Times New Roman"/>
          <w:b w:val="false"/>
          <w:i w:val="false"/>
          <w:color w:val="000000"/>
          <w:sz w:val="28"/>
        </w:rPr>
        <w:t>
      12. Дара кәсіпкер, бірыңғай жиынтық төлемдерді төлеуші немесе жеке практикамен айналысатын адам болып табылатын жеке тұлғаның әлеуметтік әмияны және бизнес-әмияны болған жағдайларды қоспағанда, бір адамның электрондық ақша жүйесінде бір мезгілде екі немесе одан да көп электрондық әмияндары болмайды.</w:t>
      </w:r>
    </w:p>
    <w:bookmarkEnd w:id="31"/>
    <w:bookmarkStart w:name="z43" w:id="32"/>
    <w:p>
      <w:pPr>
        <w:spacing w:after="0"/>
        <w:ind w:left="0"/>
        <w:jc w:val="both"/>
      </w:pPr>
      <w:r>
        <w:rPr>
          <w:rFonts w:ascii="Times New Roman"/>
          <w:b w:val="false"/>
          <w:i w:val="false"/>
          <w:color w:val="000000"/>
          <w:sz w:val="28"/>
        </w:rPr>
        <w:t>
      13. Уәкілетті ұйым Ұлттық Банктен электрондық ақшаны кейіннен жеке тұлғаларға өткізу үшін оларды лездік төлемдер жүйесінің операторымен жасалған шарт негізінде сатып алу жөніндегі қызметті жүзеге асырады.</w:t>
      </w:r>
    </w:p>
    <w:bookmarkEnd w:id="32"/>
    <w:bookmarkStart w:name="z44" w:id="33"/>
    <w:p>
      <w:pPr>
        <w:spacing w:after="0"/>
        <w:ind w:left="0"/>
        <w:jc w:val="both"/>
      </w:pPr>
      <w:r>
        <w:rPr>
          <w:rFonts w:ascii="Times New Roman"/>
          <w:b w:val="false"/>
          <w:i w:val="false"/>
          <w:color w:val="000000"/>
          <w:sz w:val="28"/>
        </w:rPr>
        <w:t>
      14. Лездік төлем жүйесінің операторы қашықтан қол жеткізу жүйесін құруды, техникалық қолдауды және электрондық ақша иелеріне электрондық әмияндарға қол жеткізуді қамтамасыз етеді.</w:t>
      </w:r>
    </w:p>
    <w:bookmarkEnd w:id="33"/>
    <w:bookmarkStart w:name="z45" w:id="34"/>
    <w:p>
      <w:pPr>
        <w:spacing w:after="0"/>
        <w:ind w:left="0"/>
        <w:jc w:val="left"/>
      </w:pPr>
      <w:r>
        <w:rPr>
          <w:rFonts w:ascii="Times New Roman"/>
          <w:b/>
          <w:i w:val="false"/>
          <w:color w:val="000000"/>
        </w:rPr>
        <w:t xml:space="preserve"> 2-тарау.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жәрдемақыларды және әлеуметтік төлемдерді есепке жатқызу тәртібі мен ерекшеліктері</w:t>
      </w:r>
    </w:p>
    <w:bookmarkEnd w:id="34"/>
    <w:bookmarkStart w:name="z46" w:id="35"/>
    <w:p>
      <w:pPr>
        <w:spacing w:after="0"/>
        <w:ind w:left="0"/>
        <w:jc w:val="both"/>
      </w:pPr>
      <w:r>
        <w:rPr>
          <w:rFonts w:ascii="Times New Roman"/>
          <w:b w:val="false"/>
          <w:i w:val="false"/>
          <w:color w:val="000000"/>
          <w:sz w:val="28"/>
        </w:rPr>
        <w:t>
      15. Жәрдемақылар және әлеуметтік төлемдер электрондық ақша түрінде төленеді және Қазақстан Республикасының қолданыстағы заңнамасына сәйкес әлеуметтік әмияндарға есептеледі.</w:t>
      </w:r>
    </w:p>
    <w:bookmarkEnd w:id="35"/>
    <w:bookmarkStart w:name="z47" w:id="36"/>
    <w:p>
      <w:pPr>
        <w:spacing w:after="0"/>
        <w:ind w:left="0"/>
        <w:jc w:val="both"/>
      </w:pPr>
      <w:r>
        <w:rPr>
          <w:rFonts w:ascii="Times New Roman"/>
          <w:b w:val="false"/>
          <w:i w:val="false"/>
          <w:color w:val="000000"/>
          <w:sz w:val="28"/>
        </w:rPr>
        <w:t xml:space="preserve">
      16. Жәрдемақыларды және әлеуметтік төлемдерді есептеу үшін қажеттілікті қалыптастыру, әлеуметтік-еңбек саласындағы уәкілетті ұйымның, уәкілетті органның және Қордың өзара іс-қимылы, сондай-ақ осы Қағидаларда көзделмеген артық немесе қате есептелген әлеуметтік төлемдерді қайтару мәселелері, сондай-ақ жәрдемақыларды, әлеуметтік төлемдерді жүзеге асыру үшін қаражат көздері Қазақстан Республикасы Денсаулық сақтау және әлеуметтік даму министрінің 2015 жылғы 5 мамырдағы № 319 бұйрығымен бекітілген (Нормативтік құқықтық актілерді мемлекеттік тіркеу тізілімінде № 11507 болып тіркелген) Балалы отбасыларға берілетін мемлекеттік жәрдемақыларды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 xml:space="preserve">, Қазақстан Республикасы Денсаулық сақтау және әлеуметтік даму министрінің 2015 жылғы 3 маусымдағы № 445 бұйрығымен бекітілген (Нормативтік құқықтық актілерді мемлекеттік тіркеу тізілімінде № 11745 болып тіркелген)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 xml:space="preserve">, Қазақстан Республикасы Еңбек және халықты әлеуметтік қорғау министрінің 2020 жылғы 8 маусымдағы № 217 бұйрығымен бекітілген (Нормативтік құқықтық актілерді мемлекеттік тіркеу тізілімінде № 20838 болып тіркелген)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End w:id="36"/>
    <w:bookmarkStart w:name="z48" w:id="37"/>
    <w:p>
      <w:pPr>
        <w:spacing w:after="0"/>
        <w:ind w:left="0"/>
        <w:jc w:val="both"/>
      </w:pPr>
      <w:r>
        <w:rPr>
          <w:rFonts w:ascii="Times New Roman"/>
          <w:b w:val="false"/>
          <w:i w:val="false"/>
          <w:color w:val="000000"/>
          <w:sz w:val="28"/>
        </w:rPr>
        <w:t>
      17. Уәкілетті ұйым жәрдемақылар мен әлеуметтік төлемдерді есептеу үшін мемлекеттік бюджеттен және (немесе) қордан ақша алғаннан кейін оларды төлем кестесіне сәйкес Ұлттық Банктің шотына аударылған ақшаның номиналдық құнына тең Ұлттық Банкке электрондық ақшаны шығаруға өтініш (бұдан әрі – электрондық ақшаны шығаруға өтініш) ретінде әрекет ететін төлем тапсырмасы арқылы аударады, тапсырма ретінде әрекет ететін алушылардың тізімін қалыптастырады және оны жәрдемақылар мен әлеуметтік төлемдерді электрондық ақшамен аудару үшін лездік төлемдер жүйесінің операторына жібереді.</w:t>
      </w:r>
    </w:p>
    <w:bookmarkEnd w:id="37"/>
    <w:bookmarkStart w:name="z49" w:id="38"/>
    <w:p>
      <w:pPr>
        <w:spacing w:after="0"/>
        <w:ind w:left="0"/>
        <w:jc w:val="both"/>
      </w:pPr>
      <w:r>
        <w:rPr>
          <w:rFonts w:ascii="Times New Roman"/>
          <w:b w:val="false"/>
          <w:i w:val="false"/>
          <w:color w:val="000000"/>
          <w:sz w:val="28"/>
        </w:rPr>
        <w:t>
      18. Ұлттық Банк шығарған электрондық ақша Ұлттық Банктің шотына ақша түскеннен және Ұлттық Банк электрондық ақшаны шығаруға өтініш алғаннан кейінгі келесі жұмыс күнінен кешіктірілмей орталықтандырылған әмиянға аударылады.</w:t>
      </w:r>
    </w:p>
    <w:bookmarkEnd w:id="38"/>
    <w:bookmarkStart w:name="z50" w:id="39"/>
    <w:p>
      <w:pPr>
        <w:spacing w:after="0"/>
        <w:ind w:left="0"/>
        <w:jc w:val="both"/>
      </w:pPr>
      <w:r>
        <w:rPr>
          <w:rFonts w:ascii="Times New Roman"/>
          <w:b w:val="false"/>
          <w:i w:val="false"/>
          <w:color w:val="000000"/>
          <w:sz w:val="28"/>
        </w:rPr>
        <w:t>
      19. Орталықтандырылған әмиянға ақша түскеннен кейін лездік төлемдер жүйесінің операторы 1 (бір) жұмыс күні ішінде оларды әлеуметтік әмияндарға аударуды жүзеге асырады.</w:t>
      </w:r>
    </w:p>
    <w:bookmarkEnd w:id="39"/>
    <w:bookmarkStart w:name="z51" w:id="40"/>
    <w:p>
      <w:pPr>
        <w:spacing w:after="0"/>
        <w:ind w:left="0"/>
        <w:jc w:val="both"/>
      </w:pPr>
      <w:r>
        <w:rPr>
          <w:rFonts w:ascii="Times New Roman"/>
          <w:b w:val="false"/>
          <w:i w:val="false"/>
          <w:color w:val="000000"/>
          <w:sz w:val="28"/>
        </w:rPr>
        <w:t>
      20. Әлеуметтік әмиянға уәкілетті ұйымнан алынған тізімге сәйкес лездік төлемдер жүйесінің операторы оған аударатын электрондық ақшадағы жәрдемақылар мен әлеуметтік төлемдердің сомалары ғана есептеледі.</w:t>
      </w:r>
    </w:p>
    <w:bookmarkEnd w:id="40"/>
    <w:bookmarkStart w:name="z52" w:id="41"/>
    <w:p>
      <w:pPr>
        <w:spacing w:after="0"/>
        <w:ind w:left="0"/>
        <w:jc w:val="both"/>
      </w:pPr>
      <w:r>
        <w:rPr>
          <w:rFonts w:ascii="Times New Roman"/>
          <w:b w:val="false"/>
          <w:i w:val="false"/>
          <w:color w:val="000000"/>
          <w:sz w:val="28"/>
        </w:rPr>
        <w:t>
      21. Әлеуметтік әмияндағы электрондық ақшаны пайдалану осы Қағидалардың 5-тармағында айқындалған тәртіппен жүзеге асырылатын электрондық әмиянды іске қосқаннан және оны белгілі бір агентке бекіткеннен кейін ғана жүзеге асырылады. Агентке тіркелу жәрдемақы және әлеуметтік төлем алуға өтініш берген сәтте немесе осы Қағидалардың 11-тармағында көрсетілген сервистер арқылы әлеуметтік әмиянды іске қосқан сәтте мүмкін болады.</w:t>
      </w:r>
    </w:p>
    <w:bookmarkEnd w:id="41"/>
    <w:bookmarkStart w:name="z53" w:id="42"/>
    <w:p>
      <w:pPr>
        <w:spacing w:after="0"/>
        <w:ind w:left="0"/>
        <w:jc w:val="both"/>
      </w:pPr>
      <w:r>
        <w:rPr>
          <w:rFonts w:ascii="Times New Roman"/>
          <w:b w:val="false"/>
          <w:i w:val="false"/>
          <w:color w:val="000000"/>
          <w:sz w:val="28"/>
        </w:rPr>
        <w:t>
      22. Лездік төлемдер жүйесінің операторы уәкілетті ұйымнан алынған тізімге сәйкес алушылардың әлеуметтік әмияндарына агенттердің тіркелуіне сәйкес агенттер бөлінісінде есептелетін ақша сомасын айқындайды және күн сайын Ұлттық Банк пен агенттерге сомалар мен агенттер бөлінісінде ақпарат және (немесе) нұсқаулар жібереді.</w:t>
      </w:r>
    </w:p>
    <w:bookmarkEnd w:id="42"/>
    <w:bookmarkStart w:name="z54" w:id="43"/>
    <w:p>
      <w:pPr>
        <w:spacing w:after="0"/>
        <w:ind w:left="0"/>
        <w:jc w:val="both"/>
      </w:pPr>
      <w:r>
        <w:rPr>
          <w:rFonts w:ascii="Times New Roman"/>
          <w:b w:val="false"/>
          <w:i w:val="false"/>
          <w:color w:val="000000"/>
          <w:sz w:val="28"/>
        </w:rPr>
        <w:t>
      23. Ұлттық Банк лездік төлемдер жүйесінің операторы берген ақпаратты және (немесе) нұсқауды алған сәттен бастап 2 (екі) жұмыс күні ішінде агенттердің – екінші деңгейдегі банктердің немесе Ұлттық почта операторының корреспонденттік (ағымдағы) шоттарына ақша аударуды жүзеге асырады.</w:t>
      </w:r>
    </w:p>
    <w:bookmarkEnd w:id="43"/>
    <w:bookmarkStart w:name="z55" w:id="44"/>
    <w:p>
      <w:pPr>
        <w:spacing w:after="0"/>
        <w:ind w:left="0"/>
        <w:jc w:val="both"/>
      </w:pPr>
      <w:r>
        <w:rPr>
          <w:rFonts w:ascii="Times New Roman"/>
          <w:b w:val="false"/>
          <w:i w:val="false"/>
          <w:color w:val="000000"/>
          <w:sz w:val="28"/>
        </w:rPr>
        <w:t>
      24. Ақшаны алғаннан кейін агенттерде Ұлттық Банк алдында Ұлттық Банк аударған ақша сомасы мөлшерінде міндеттемелер туындайды.</w:t>
      </w:r>
    </w:p>
    <w:bookmarkEnd w:id="44"/>
    <w:bookmarkStart w:name="z56" w:id="45"/>
    <w:p>
      <w:pPr>
        <w:spacing w:after="0"/>
        <w:ind w:left="0"/>
        <w:jc w:val="both"/>
      </w:pPr>
      <w:r>
        <w:rPr>
          <w:rFonts w:ascii="Times New Roman"/>
          <w:b w:val="false"/>
          <w:i w:val="false"/>
          <w:color w:val="000000"/>
          <w:sz w:val="28"/>
        </w:rPr>
        <w:t>
      25. Агенттер арасындағы таза позицияларды есептеу электрондық ақшамен жүзеге асырылған операциялардың нәтижелері бойынша әрбір операциялық күннің соңында лездік төлемдер жүйесі арқылы жүзеге асырылады.</w:t>
      </w:r>
    </w:p>
    <w:bookmarkEnd w:id="45"/>
    <w:bookmarkStart w:name="z57" w:id="46"/>
    <w:p>
      <w:pPr>
        <w:spacing w:after="0"/>
        <w:ind w:left="0"/>
        <w:jc w:val="both"/>
      </w:pPr>
      <w:r>
        <w:rPr>
          <w:rFonts w:ascii="Times New Roman"/>
          <w:b w:val="false"/>
          <w:i w:val="false"/>
          <w:color w:val="000000"/>
          <w:sz w:val="28"/>
        </w:rPr>
        <w:t>
      26. Артық және (немесе) қате аударылған жәрдемақылар мен әлеуметтік төлемдердің фактісі анықталған жағдайда уәкілетті ұйым лездік төлемдер жүйесінің операторына осы фактінің бар екендігі және артық және (немесе) қате есептелген қаражатты қайтару қажеттігі туралы хабарлайды.</w:t>
      </w:r>
    </w:p>
    <w:bookmarkEnd w:id="46"/>
    <w:bookmarkStart w:name="z58" w:id="47"/>
    <w:p>
      <w:pPr>
        <w:spacing w:after="0"/>
        <w:ind w:left="0"/>
        <w:jc w:val="both"/>
      </w:pPr>
      <w:r>
        <w:rPr>
          <w:rFonts w:ascii="Times New Roman"/>
          <w:b w:val="false"/>
          <w:i w:val="false"/>
          <w:color w:val="000000"/>
          <w:sz w:val="28"/>
        </w:rPr>
        <w:t>
      27. Лездік төлемдер жүйесінің операторы уәкілетті ұйымнан артық және (немесе) қате аударылған қаражатты қайтару қажеттігі туралы ақпараттың негізінде электрондық ақша иесіне артық және (немесе) қате есептелген қаражатты қайтару қажеттігі туралы хабарлама жібереді.</w:t>
      </w:r>
    </w:p>
    <w:bookmarkEnd w:id="47"/>
    <w:bookmarkStart w:name="z59" w:id="48"/>
    <w:p>
      <w:pPr>
        <w:spacing w:after="0"/>
        <w:ind w:left="0"/>
        <w:jc w:val="both"/>
      </w:pPr>
      <w:r>
        <w:rPr>
          <w:rFonts w:ascii="Times New Roman"/>
          <w:b w:val="false"/>
          <w:i w:val="false"/>
          <w:color w:val="000000"/>
          <w:sz w:val="28"/>
        </w:rPr>
        <w:t>
      28. Орталықтандырылған әмиянға түскен артық және (немесе) қате аударылған жәрдемақылар мен әлеуметтік төлемдердің сомаларын қайтару тиісті өкімнің негізінде уәкілетті ұйымның шотына электрондық ақшаны шығару жолымен 2 (екі) жұмыс күні ішінде өтелуге жатады.</w:t>
      </w:r>
    </w:p>
    <w:bookmarkEnd w:id="48"/>
    <w:bookmarkStart w:name="z60" w:id="49"/>
    <w:p>
      <w:pPr>
        <w:spacing w:after="0"/>
        <w:ind w:left="0"/>
        <w:jc w:val="both"/>
      </w:pPr>
      <w:r>
        <w:rPr>
          <w:rFonts w:ascii="Times New Roman"/>
          <w:b w:val="false"/>
          <w:i w:val="false"/>
          <w:color w:val="000000"/>
          <w:sz w:val="28"/>
        </w:rPr>
        <w:t>
      Лездік төлемдер жүйесінің операторы артық және (немесе) қате аударылған жәрдемақылар мен әлеуметтік төлемдерді өтегеннен кейін 1 (бір) жұмыс күні ішінде бұл туралы тиісті агентке хабарлайды.</w:t>
      </w:r>
    </w:p>
    <w:bookmarkEnd w:id="49"/>
    <w:bookmarkStart w:name="z61" w:id="50"/>
    <w:p>
      <w:pPr>
        <w:spacing w:after="0"/>
        <w:ind w:left="0"/>
        <w:jc w:val="left"/>
      </w:pPr>
      <w:r>
        <w:rPr>
          <w:rFonts w:ascii="Times New Roman"/>
          <w:b/>
          <w:i w:val="false"/>
          <w:color w:val="000000"/>
        </w:rPr>
        <w:t xml:space="preserve"> 3-тарау.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жәрдемақыларды және әлеуметтік төлемдерді есепке алу тәртібі мен ерекшеліктері</w:t>
      </w:r>
    </w:p>
    <w:bookmarkEnd w:id="50"/>
    <w:bookmarkStart w:name="z62" w:id="51"/>
    <w:p>
      <w:pPr>
        <w:spacing w:after="0"/>
        <w:ind w:left="0"/>
        <w:jc w:val="both"/>
      </w:pPr>
      <w:r>
        <w:rPr>
          <w:rFonts w:ascii="Times New Roman"/>
          <w:b w:val="false"/>
          <w:i w:val="false"/>
          <w:color w:val="000000"/>
          <w:sz w:val="28"/>
        </w:rPr>
        <w:t>
      29. Электрондық ақша есепке алуға, оның ішінде оларды есепке алу, пайдалану, төлемдер мен аударымдарды жүргізу кезінде, сондай-ақ оларды өтеу кезінде лездік төлемдер жүйесінің операторы ашқан электрондық әмияндарда ғана есепке алуға жатады.</w:t>
      </w:r>
    </w:p>
    <w:bookmarkEnd w:id="51"/>
    <w:bookmarkStart w:name="z63" w:id="52"/>
    <w:p>
      <w:pPr>
        <w:spacing w:after="0"/>
        <w:ind w:left="0"/>
        <w:jc w:val="both"/>
      </w:pPr>
      <w:r>
        <w:rPr>
          <w:rFonts w:ascii="Times New Roman"/>
          <w:b w:val="false"/>
          <w:i w:val="false"/>
          <w:color w:val="000000"/>
          <w:sz w:val="28"/>
        </w:rPr>
        <w:t>
      30. Лездік төлемдер жүйесінің операторы "Дербес деректер және оларды қорғау туралы" Заңның талаптарын сақтау жолымен әлеуметтік әмияндардағы электрондық ақшаның қалдықтары мен қозғалысы туралы мәліметтердің құпиялылығын қамтамасыз етеді.</w:t>
      </w:r>
    </w:p>
    <w:bookmarkEnd w:id="52"/>
    <w:bookmarkStart w:name="z64" w:id="53"/>
    <w:p>
      <w:pPr>
        <w:spacing w:after="0"/>
        <w:ind w:left="0"/>
        <w:jc w:val="both"/>
      </w:pPr>
      <w:r>
        <w:rPr>
          <w:rFonts w:ascii="Times New Roman"/>
          <w:b w:val="false"/>
          <w:i w:val="false"/>
          <w:color w:val="000000"/>
          <w:sz w:val="28"/>
        </w:rPr>
        <w:t>
      31. Электрондық ақша иесінің өтініші бойынша лездік төлем жүйесінің операторы электрондық әмияндардағы электрондық ақшаның қалдықтары мен қозғалысы туралы ақпарат береді.</w:t>
      </w:r>
    </w:p>
    <w:bookmarkEnd w:id="53"/>
    <w:bookmarkStart w:name="z65" w:id="54"/>
    <w:p>
      <w:pPr>
        <w:spacing w:after="0"/>
        <w:ind w:left="0"/>
        <w:jc w:val="both"/>
      </w:pPr>
      <w:r>
        <w:rPr>
          <w:rFonts w:ascii="Times New Roman"/>
          <w:b w:val="false"/>
          <w:i w:val="false"/>
          <w:color w:val="000000"/>
          <w:sz w:val="28"/>
        </w:rPr>
        <w:t>
      32. Лездік төлемдер жүйесінің операторы Қазақстан Республикасының заңнамасында көзделген тәртіппен мемлекеттік органдарға электрондық әмияндардағы электрондық ақшаның қалдықтары мен қозғалысы туралы ақпарат береді.</w:t>
      </w:r>
    </w:p>
    <w:bookmarkEnd w:id="54"/>
    <w:bookmarkStart w:name="z66" w:id="55"/>
    <w:p>
      <w:pPr>
        <w:spacing w:after="0"/>
        <w:ind w:left="0"/>
        <w:jc w:val="left"/>
      </w:pPr>
      <w:r>
        <w:rPr>
          <w:rFonts w:ascii="Times New Roman"/>
          <w:b/>
          <w:i w:val="false"/>
          <w:color w:val="000000"/>
        </w:rPr>
        <w:t xml:space="preserve"> 4-тарау. Мемлекеттік бюджет қаражаты және (немесе) Мемлекеттік әлеуметтік сақтандыру қорының қаражаты есебінен электрондық ақша түрінде аударылатын жәрдемақыларды және әлеуметтік төлемдерді пайдаланудың тәртібі мен ерекшеліктері</w:t>
      </w:r>
    </w:p>
    <w:bookmarkEnd w:id="55"/>
    <w:bookmarkStart w:name="z67" w:id="56"/>
    <w:p>
      <w:pPr>
        <w:spacing w:after="0"/>
        <w:ind w:left="0"/>
        <w:jc w:val="both"/>
      </w:pPr>
      <w:r>
        <w:rPr>
          <w:rFonts w:ascii="Times New Roman"/>
          <w:b w:val="false"/>
          <w:i w:val="false"/>
          <w:color w:val="000000"/>
          <w:sz w:val="28"/>
        </w:rPr>
        <w:t>
      33. Электрондық әмиянда сақталатын электрондық ақшаны пайдалануды электрондық ақшаның иесі тіркелген агенттерге, лездік төлемдер жүйесінің операторына қашықтан қызмет көрсету жүйесі арқылы не жалпыға қолжетімді мемлекеттік сервистер арқылы жүзеге асырады.</w:t>
      </w:r>
    </w:p>
    <w:bookmarkEnd w:id="56"/>
    <w:bookmarkStart w:name="z68" w:id="57"/>
    <w:p>
      <w:pPr>
        <w:spacing w:after="0"/>
        <w:ind w:left="0"/>
        <w:jc w:val="both"/>
      </w:pPr>
      <w:r>
        <w:rPr>
          <w:rFonts w:ascii="Times New Roman"/>
          <w:b w:val="false"/>
          <w:i w:val="false"/>
          <w:color w:val="000000"/>
          <w:sz w:val="28"/>
        </w:rPr>
        <w:t>
      34. Әлеуметтік әмияндағы электронды ақша:</w:t>
      </w:r>
    </w:p>
    <w:bookmarkEnd w:id="57"/>
    <w:bookmarkStart w:name="z69" w:id="58"/>
    <w:p>
      <w:pPr>
        <w:spacing w:after="0"/>
        <w:ind w:left="0"/>
        <w:jc w:val="both"/>
      </w:pPr>
      <w:r>
        <w:rPr>
          <w:rFonts w:ascii="Times New Roman"/>
          <w:b w:val="false"/>
          <w:i w:val="false"/>
          <w:color w:val="000000"/>
          <w:sz w:val="28"/>
        </w:rPr>
        <w:t>
      1) электрондық ақшаны бизнес-әмиянға аудару, оның ішінде тауарларға, жұмыстарға және (немесе) көрсетілетін қызметтерге ақы төлеу ретінде;</w:t>
      </w:r>
    </w:p>
    <w:bookmarkEnd w:id="58"/>
    <w:bookmarkStart w:name="z70" w:id="59"/>
    <w:p>
      <w:pPr>
        <w:spacing w:after="0"/>
        <w:ind w:left="0"/>
        <w:jc w:val="both"/>
      </w:pPr>
      <w:r>
        <w:rPr>
          <w:rFonts w:ascii="Times New Roman"/>
          <w:b w:val="false"/>
          <w:i w:val="false"/>
          <w:color w:val="000000"/>
          <w:sz w:val="28"/>
        </w:rPr>
        <w:t>
      2) электрондық ақшаны әлеуметтік әмияннан оларды өтеу үшін, оның ішінде ақшаны алу, ақшаны банктік шоттарға лездік төлемдер жүйесі арқылы аудару мақсатында есептен шығару операцияларын орындау үшін қолданылады.</w:t>
      </w:r>
    </w:p>
    <w:bookmarkEnd w:id="59"/>
    <w:bookmarkStart w:name="z71" w:id="60"/>
    <w:p>
      <w:pPr>
        <w:spacing w:after="0"/>
        <w:ind w:left="0"/>
        <w:jc w:val="both"/>
      </w:pPr>
      <w:r>
        <w:rPr>
          <w:rFonts w:ascii="Times New Roman"/>
          <w:b w:val="false"/>
          <w:i w:val="false"/>
          <w:color w:val="000000"/>
          <w:sz w:val="28"/>
        </w:rPr>
        <w:t>
      35. Әлеуметтік әмиянның теңгерімін қалпына келтіру үшін әлеуметтік әмиянға электрондық ақшаны қайтарылған жағдайда Қазақстан Республикасының заңнамасына сәйкес мәмілелерді жою немесе олардың күшін жою рәсімдері мынадай жағдайларда:</w:t>
      </w:r>
    </w:p>
    <w:bookmarkEnd w:id="60"/>
    <w:bookmarkStart w:name="z72" w:id="61"/>
    <w:p>
      <w:pPr>
        <w:spacing w:after="0"/>
        <w:ind w:left="0"/>
        <w:jc w:val="both"/>
      </w:pPr>
      <w:r>
        <w:rPr>
          <w:rFonts w:ascii="Times New Roman"/>
          <w:b w:val="false"/>
          <w:i w:val="false"/>
          <w:color w:val="000000"/>
          <w:sz w:val="28"/>
        </w:rPr>
        <w:t>
      1) бизнес-әмиянға аударымдар (тауарларға, жұмыстарға және (немесе) көрсетілетін қызметтерге ақы төлеу ретінде);</w:t>
      </w:r>
    </w:p>
    <w:bookmarkEnd w:id="61"/>
    <w:bookmarkStart w:name="z73" w:id="62"/>
    <w:p>
      <w:pPr>
        <w:spacing w:after="0"/>
        <w:ind w:left="0"/>
        <w:jc w:val="both"/>
      </w:pPr>
      <w:r>
        <w:rPr>
          <w:rFonts w:ascii="Times New Roman"/>
          <w:b w:val="false"/>
          <w:i w:val="false"/>
          <w:color w:val="000000"/>
          <w:sz w:val="28"/>
        </w:rPr>
        <w:t>
      2) жөнелтушінің қате аударымдары үшін қолданылады.</w:t>
      </w:r>
    </w:p>
    <w:bookmarkEnd w:id="62"/>
    <w:bookmarkStart w:name="z74" w:id="63"/>
    <w:p>
      <w:pPr>
        <w:spacing w:after="0"/>
        <w:ind w:left="0"/>
        <w:jc w:val="both"/>
      </w:pPr>
      <w:r>
        <w:rPr>
          <w:rFonts w:ascii="Times New Roman"/>
          <w:b w:val="false"/>
          <w:i w:val="false"/>
          <w:color w:val="000000"/>
          <w:sz w:val="28"/>
        </w:rPr>
        <w:t>
      36. Екінші деңгейдегі банк лездік төлемдер жүйесіне қатысқан жағдайда, агент электрондық ақшаны иеленушіге қолма-қол ақша беру арқылы не алынған электрондық ақшаның орнына оның банктік шотына ақша аудару арқылы сатып алуды жүзеге асырады.</w:t>
      </w:r>
    </w:p>
    <w:bookmarkEnd w:id="63"/>
    <w:bookmarkStart w:name="z75" w:id="64"/>
    <w:p>
      <w:pPr>
        <w:spacing w:after="0"/>
        <w:ind w:left="0"/>
        <w:jc w:val="both"/>
      </w:pPr>
      <w:r>
        <w:rPr>
          <w:rFonts w:ascii="Times New Roman"/>
          <w:b w:val="false"/>
          <w:i w:val="false"/>
          <w:color w:val="000000"/>
          <w:sz w:val="28"/>
        </w:rPr>
        <w:t>
      37. Алушыларға жәрдемақылар мен әлеуметтік төлемдерді төлеу мәселелері бойынша тараптардың өзара іс-қимылы уәкілетті ұйым мен лездік төлемдер жүйесінің операторы арасында жасалған шарттар негізінде регламенттеледі.</w:t>
      </w:r>
    </w:p>
    <w:bookmarkEnd w:id="64"/>
    <w:bookmarkStart w:name="z76" w:id="65"/>
    <w:p>
      <w:pPr>
        <w:spacing w:after="0"/>
        <w:ind w:left="0"/>
        <w:jc w:val="both"/>
      </w:pPr>
      <w:r>
        <w:rPr>
          <w:rFonts w:ascii="Times New Roman"/>
          <w:b w:val="false"/>
          <w:i w:val="false"/>
          <w:color w:val="000000"/>
          <w:sz w:val="28"/>
        </w:rPr>
        <w:t>
      38. Агенттер арқылы қолма-қол ақша берумен байланысты не ақшаны банк шотына аударумен байланысты банк қызметтеріне ақы төлеу Қазақстан Республикасы Денсаулық сақтау және әлеуметтік даму министрінің 2015 жылғы 14 сәуірдегі № 223 бұйрығымен бекітілген (Нормативтік құқықтық актілерді мемлекеттік тіркеу тізілімінде № 90204 болып тіркелген)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сәйкес жүзеге асырылады.</w:t>
      </w:r>
    </w:p>
    <w:bookmarkEnd w:id="65"/>
    <w:bookmarkStart w:name="z77" w:id="66"/>
    <w:p>
      <w:pPr>
        <w:spacing w:after="0"/>
        <w:ind w:left="0"/>
        <w:jc w:val="both"/>
      </w:pPr>
      <w:r>
        <w:rPr>
          <w:rFonts w:ascii="Times New Roman"/>
          <w:b w:val="false"/>
          <w:i w:val="false"/>
          <w:color w:val="000000"/>
          <w:sz w:val="28"/>
        </w:rPr>
        <w:t>
      39. Банк қызметтеріне ақы төлеу тетігі лездік төлемдер жүйесінің жұмыс істеу қағидаларында айқындалады.</w:t>
      </w:r>
    </w:p>
    <w:bookmarkEnd w:id="66"/>
    <w:bookmarkStart w:name="z78" w:id="67"/>
    <w:p>
      <w:pPr>
        <w:spacing w:after="0"/>
        <w:ind w:left="0"/>
        <w:jc w:val="left"/>
      </w:pPr>
      <w:r>
        <w:rPr>
          <w:rFonts w:ascii="Times New Roman"/>
          <w:b/>
          <w:i w:val="false"/>
          <w:color w:val="000000"/>
        </w:rPr>
        <w:t xml:space="preserve"> 5-тарау. Атаулы әлеуметтік көмектің пайдаланылуын мониторингтеу</w:t>
      </w:r>
    </w:p>
    <w:bookmarkEnd w:id="67"/>
    <w:bookmarkStart w:name="z79" w:id="68"/>
    <w:p>
      <w:pPr>
        <w:spacing w:after="0"/>
        <w:ind w:left="0"/>
        <w:jc w:val="both"/>
      </w:pPr>
      <w:r>
        <w:rPr>
          <w:rFonts w:ascii="Times New Roman"/>
          <w:b w:val="false"/>
          <w:i w:val="false"/>
          <w:color w:val="000000"/>
          <w:sz w:val="28"/>
        </w:rPr>
        <w:t>
      40. Электрондық ақша түрінде ұсынылған атаулы әлеуметтік көмек қаражатын пайдалану мониторингін әлеуметтік-еңбек саласы мен сауда және интеграция саласындағы уәкілетті органдар лездік төлемдер жүйесінің операторы ұсынған деректер негізінде жүзеге асырады.</w:t>
      </w:r>
    </w:p>
    <w:bookmarkEnd w:id="68"/>
    <w:bookmarkStart w:name="z80" w:id="69"/>
    <w:p>
      <w:pPr>
        <w:spacing w:after="0"/>
        <w:ind w:left="0"/>
        <w:jc w:val="both"/>
      </w:pPr>
      <w:r>
        <w:rPr>
          <w:rFonts w:ascii="Times New Roman"/>
          <w:b w:val="false"/>
          <w:i w:val="false"/>
          <w:color w:val="000000"/>
          <w:sz w:val="28"/>
        </w:rPr>
        <w:t>
      41. Электрондық әмияндар иелерінің дерекнамасының құрылымы мен мазмұнына қойылатын талаптар, электрондық ақшаны сатып алу жөніндегі агент сақтауға тиіс деректер мен құжаттардың тізбесі, сондай-ақ оларды сақтау тәсілі лездік төлемдер жүйесінің жұмыс істеу қағидаларында белгіленеді.</w:t>
      </w:r>
    </w:p>
    <w:bookmarkEnd w:id="69"/>
    <w:bookmarkStart w:name="z81" w:id="70"/>
    <w:p>
      <w:pPr>
        <w:spacing w:after="0"/>
        <w:ind w:left="0"/>
        <w:jc w:val="both"/>
      </w:pPr>
      <w:r>
        <w:rPr>
          <w:rFonts w:ascii="Times New Roman"/>
          <w:b w:val="false"/>
          <w:i w:val="false"/>
          <w:color w:val="000000"/>
          <w:sz w:val="28"/>
        </w:rPr>
        <w:t>
      42. Лездік төлемдер жүйесінің операторы әлеуметтік-еңбек саласы мен сауда және интеграция саласындағы уәкілетті органдарға әлеуметтік-еңбек саласындағы уәкілетті органның нормативтік құқықтық актісінде белгіленген мерзімде электрондық ақшаны сатып алу жөніндегі агенттердің есептілігін ұсынады.</w:t>
      </w:r>
    </w:p>
    <w:bookmarkEnd w:id="70"/>
    <w:bookmarkStart w:name="z82" w:id="71"/>
    <w:p>
      <w:pPr>
        <w:spacing w:after="0"/>
        <w:ind w:left="0"/>
        <w:jc w:val="both"/>
      </w:pPr>
      <w:r>
        <w:rPr>
          <w:rFonts w:ascii="Times New Roman"/>
          <w:b w:val="false"/>
          <w:i w:val="false"/>
          <w:color w:val="000000"/>
          <w:sz w:val="28"/>
        </w:rPr>
        <w:t>
      43. Сауда және интеграция саласындағы уәкілетті орган лездік төлемдер жүйесі операторынан алынған ақпарат негізінде Қазақстан Республикасының заңнамасына сәйкес шекті мәндерден асып кету мәніне бақылауды жүзеге асыру арқылы әлеуметтік маңызы бар азық-түлік тауарларының бағаларын талдауды және мониторингтеуді жүзеге асырады.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