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15bc" w14:textId="87a1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заңды тұлғалар акцияларының мемлекеттік пакеттерін (қатысу үлестерін) иелену және пайдалану құқықтарын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1 қыркүйектегі № 597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Заңы 166-бабының </w:t>
      </w:r>
      <w:r>
        <w:rPr>
          <w:rFonts w:ascii="Times New Roman"/>
          <w:b w:val="false"/>
          <w:i w:val="false"/>
          <w:color w:val="000000"/>
          <w:sz w:val="28"/>
        </w:rPr>
        <w:t>2-тармағына</w:t>
      </w:r>
      <w:r>
        <w:rPr>
          <w:rFonts w:ascii="Times New Roman"/>
          <w:b w:val="false"/>
          <w:i w:val="false"/>
          <w:color w:val="000000"/>
          <w:sz w:val="28"/>
        </w:rPr>
        <w:t>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"Сейсмология институты" жауапкершілігі шектеулі серіктестігінің мемлекеттік қатысу үлесін 100 (жүз) пайыз мөлшерінде иелену және пайдалану құқықтары және "Сейсмологиялық тәжірибелік-әдістемелік экспедиция" жауапкершілігі шектеулі серіктестігінің мемлекеттік қатысу үлесін 100 (жүз) пайыз мөлшерінде иелену және пайдалану құқықтары Қазақстан Республикасының заңнамасында белгіленген тәртіппен Қазақстан Республикасының Төтенше жағдайлар министрлігіне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Төтенше жағдайлар министрлігімен және Қазақстан Республикасының Білім және ғылым министрлігімен бірлесіп, заңнамада белгіленген тәртіппен осы қаулыдан туындайтын қажетті шараларды жүзеге асырсын.</w:t>
      </w:r>
    </w:p>
    <w:bookmarkEnd w:id="2"/>
    <w:bookmarkStart w:name="z4"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қыркүйектегі</w:t>
            </w:r>
            <w:r>
              <w:br/>
            </w:r>
            <w:r>
              <w:rPr>
                <w:rFonts w:ascii="Times New Roman"/>
                <w:b w:val="false"/>
                <w:i w:val="false"/>
                <w:color w:val="000000"/>
                <w:sz w:val="20"/>
              </w:rPr>
              <w:t>№ 597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5"/>
    <w:bookmarkStart w:name="z8" w:id="6"/>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"Қазақстан Республикасының Білім және ғылым министрлігі" деген бөлімде: </w:t>
      </w:r>
    </w:p>
    <w:bookmarkEnd w:id="8"/>
    <w:bookmarkStart w:name="z11" w:id="9"/>
    <w:p>
      <w:pPr>
        <w:spacing w:after="0"/>
        <w:ind w:left="0"/>
        <w:jc w:val="both"/>
      </w:pPr>
      <w:r>
        <w:rPr>
          <w:rFonts w:ascii="Times New Roman"/>
          <w:b w:val="false"/>
          <w:i w:val="false"/>
          <w:color w:val="000000"/>
          <w:sz w:val="28"/>
        </w:rPr>
        <w:t>
      "Қазақстан Республикасы Білім және ғылым министрлігінің Ғылым комитеті" деген кіші бөлімде реттік нөмірлері 222-39-9, 222-39-10-жолдар алып тасталсын;</w:t>
      </w:r>
    </w:p>
    <w:bookmarkEnd w:id="9"/>
    <w:bookmarkStart w:name="z12" w:id="10"/>
    <w:p>
      <w:pPr>
        <w:spacing w:after="0"/>
        <w:ind w:left="0"/>
        <w:jc w:val="both"/>
      </w:pPr>
      <w:r>
        <w:rPr>
          <w:rFonts w:ascii="Times New Roman"/>
          <w:b w:val="false"/>
          <w:i w:val="false"/>
          <w:color w:val="000000"/>
          <w:sz w:val="28"/>
        </w:rPr>
        <w:t>
      "Қазақстан Республикасы Төтенше жағдайлар министрлігіне" деген бөлімде:</w:t>
      </w:r>
    </w:p>
    <w:bookmarkEnd w:id="10"/>
    <w:bookmarkStart w:name="z13" w:id="11"/>
    <w:p>
      <w:pPr>
        <w:spacing w:after="0"/>
        <w:ind w:left="0"/>
        <w:jc w:val="both"/>
      </w:pPr>
      <w:r>
        <w:rPr>
          <w:rFonts w:ascii="Times New Roman"/>
          <w:b w:val="false"/>
          <w:i w:val="false"/>
          <w:color w:val="000000"/>
          <w:sz w:val="28"/>
        </w:rPr>
        <w:t>
      мынадай мазмұндағы реттік нөмірлері 295-11, 295-12-жолдармен толықтырылсын:</w:t>
      </w:r>
    </w:p>
    <w:bookmarkEnd w:id="11"/>
    <w:bookmarkStart w:name="z14" w:id="12"/>
    <w:p>
      <w:pPr>
        <w:spacing w:after="0"/>
        <w:ind w:left="0"/>
        <w:jc w:val="both"/>
      </w:pPr>
      <w:r>
        <w:rPr>
          <w:rFonts w:ascii="Times New Roman"/>
          <w:b w:val="false"/>
          <w:i w:val="false"/>
          <w:color w:val="000000"/>
          <w:sz w:val="28"/>
        </w:rPr>
        <w:t>
      "295-11. "Сейсмология институты" ЖШС</w:t>
      </w:r>
    </w:p>
    <w:bookmarkEnd w:id="12"/>
    <w:bookmarkStart w:name="z15" w:id="13"/>
    <w:p>
      <w:pPr>
        <w:spacing w:after="0"/>
        <w:ind w:left="0"/>
        <w:jc w:val="both"/>
      </w:pPr>
      <w:r>
        <w:rPr>
          <w:rFonts w:ascii="Times New Roman"/>
          <w:b w:val="false"/>
          <w:i w:val="false"/>
          <w:color w:val="000000"/>
          <w:sz w:val="28"/>
        </w:rPr>
        <w:t>
      295-12. "Сейсмологиялық тәжірибелік-әдістемелік экспедиция" ЖШС".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қаулысында:</w:t>
      </w:r>
    </w:p>
    <w:bookmarkEnd w:id="14"/>
    <w:bookmarkStart w:name="z22"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"4. Жауапкершілігі шектеулі серіктестіктер" деген </w:t>
      </w:r>
      <w:r>
        <w:rPr>
          <w:rFonts w:ascii="Times New Roman"/>
          <w:b w:val="false"/>
          <w:i w:val="false"/>
          <w:color w:val="000000"/>
          <w:sz w:val="28"/>
        </w:rPr>
        <w:t>бөлім</w:t>
      </w:r>
      <w:r>
        <w:rPr>
          <w:rFonts w:ascii="Times New Roman"/>
          <w:b w:val="false"/>
          <w:i w:val="false"/>
          <w:color w:val="000000"/>
          <w:sz w:val="28"/>
        </w:rPr>
        <w:t xml:space="preserve"> алып тасталсын.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xml:space="preserve">
      5.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r>
        <w:rPr>
          <w:rFonts w:ascii="Times New Roman"/>
          <w:b w:val="false"/>
          <w:i w:val="false"/>
          <w:color w:val="000000"/>
          <w:sz w:val="28"/>
        </w:rPr>
        <w:t>:</w:t>
      </w:r>
    </w:p>
    <w:bookmarkEnd w:id="17"/>
    <w:bookmarkStart w:name="z30" w:id="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8"/>
    <w:bookmarkStart w:name="z31" w:id="19"/>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32" w:id="20"/>
    <w:p>
      <w:pPr>
        <w:spacing w:after="0"/>
        <w:ind w:left="0"/>
        <w:jc w:val="both"/>
      </w:pPr>
      <w:r>
        <w:rPr>
          <w:rFonts w:ascii="Times New Roman"/>
          <w:b w:val="false"/>
          <w:i w:val="false"/>
          <w:color w:val="000000"/>
          <w:sz w:val="28"/>
        </w:rPr>
        <w:t xml:space="preserve">
      "Жауапкершілігі шектеулі серіктестік"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20"/>
    <w:bookmarkStart w:name="z33" w:id="21"/>
    <w:p>
      <w:pPr>
        <w:spacing w:after="0"/>
        <w:ind w:left="0"/>
        <w:jc w:val="both"/>
      </w:pPr>
      <w:r>
        <w:rPr>
          <w:rFonts w:ascii="Times New Roman"/>
          <w:b w:val="false"/>
          <w:i w:val="false"/>
          <w:color w:val="000000"/>
          <w:sz w:val="28"/>
        </w:rPr>
        <w:t>
      "Жауапкершілігі шектеулі серіктестіктер:</w:t>
      </w:r>
    </w:p>
    <w:bookmarkEnd w:id="21"/>
    <w:bookmarkStart w:name="z34" w:id="22"/>
    <w:p>
      <w:pPr>
        <w:spacing w:after="0"/>
        <w:ind w:left="0"/>
        <w:jc w:val="both"/>
      </w:pPr>
      <w:r>
        <w:rPr>
          <w:rFonts w:ascii="Times New Roman"/>
          <w:b w:val="false"/>
          <w:i w:val="false"/>
          <w:color w:val="000000"/>
          <w:sz w:val="28"/>
        </w:rPr>
        <w:t xml:space="preserve">
      1. "Қызылорда теміржол ауруханасы" жауапкершілігі шектеулі </w:t>
      </w:r>
      <w:r>
        <w:rPr>
          <w:rFonts w:ascii="Times New Roman"/>
          <w:b w:val="false"/>
          <w:i w:val="false"/>
          <w:color w:val="000000"/>
          <w:sz w:val="28"/>
        </w:rPr>
        <w:t>серіктестігі</w:t>
      </w:r>
      <w:r>
        <w:rPr>
          <w:rFonts w:ascii="Times New Roman"/>
          <w:b w:val="false"/>
          <w:i w:val="false"/>
          <w:color w:val="000000"/>
          <w:sz w:val="28"/>
        </w:rPr>
        <w:t>.</w:t>
      </w:r>
    </w:p>
    <w:bookmarkEnd w:id="22"/>
    <w:bookmarkStart w:name="z35" w:id="23"/>
    <w:p>
      <w:pPr>
        <w:spacing w:after="0"/>
        <w:ind w:left="0"/>
        <w:jc w:val="both"/>
      </w:pPr>
      <w:r>
        <w:rPr>
          <w:rFonts w:ascii="Times New Roman"/>
          <w:b w:val="false"/>
          <w:i w:val="false"/>
          <w:color w:val="000000"/>
          <w:sz w:val="28"/>
        </w:rPr>
        <w:t>
      2. "Сейсмология институты" жауапкершілігі шектеулі серіктестігі.</w:t>
      </w:r>
    </w:p>
    <w:bookmarkEnd w:id="23"/>
    <w:bookmarkStart w:name="z36" w:id="24"/>
    <w:p>
      <w:pPr>
        <w:spacing w:after="0"/>
        <w:ind w:left="0"/>
        <w:jc w:val="both"/>
      </w:pPr>
      <w:r>
        <w:rPr>
          <w:rFonts w:ascii="Times New Roman"/>
          <w:b w:val="false"/>
          <w:i w:val="false"/>
          <w:color w:val="000000"/>
          <w:sz w:val="28"/>
        </w:rPr>
        <w:t>
      3. "Сейсмологиялық тәжірибелік-әдістемелік экспедиция" жауапкершілігі шектеулі серіктестігі.".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