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29d" w14:textId="043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"Жылумен, сумен жабдықтау және су бұру жүйелерін реконструкциялауға және салуға 2019 жылы республикалық бюджеттен Нұр-Сұлтан қаласы мен Маңғыстау облысына берілген бюджеттік кредиттерді қайта құрылымдау туралы" Қазақстан Республикасы Үкіметінің 2021 жылғы 18 ақпандағы № 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тамыздағы № 581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"Жылумен, сумен жабдықтау және су бұру жүйелерін реконструкциялауға және салуға 2019 жылы республикалық бюджеттен Нұр-Сұлтан қаласы мен Маңғыстау облысына берілген бюджеттік кредиттерді қайта құрылымдау туралы" Қазақстан Республикасы Үкіметінің 2021 жылғы 18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 қол қойылған күнінен бастап қолданысқа енгізіледі және 2020 жылғы 3 желтоқсаннан бастап туындаған құқықтық қатынастарға қолданылады".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