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f622" w14:textId="5d5f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министрлігінiң кейбiр мәселелерi" туралы Қазақстан Республикасы Үкіметінің 2005 жылғы 6 сәуірдегі № 310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12 тамыздағы № 549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министрлігінiң кейбiр мәселелерi"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434-14) тармақшасы алып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