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f622" w14:textId="5d5f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министрлігінiң кейбiр мәселелерi" туралы Қазақстан Республикасы Үкіметінің 2005 жылғы 6 сәуірдегі № 310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тамыздағы № 549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министрлігінiң кейбiр мәселелерi"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434-14) тармақшасы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