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199c" w14:textId="8991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бюджеттерге, республикалық маңызы бар қалалардың, астананың бюджеттерiне облыс орталықтарында, Нұр-Сұлтан, Алматы, Шымкент, Семей қалаларында және моноқалаларда кәсіпкерлікті дамытуға жәрдемдесуге 2021 жылға кредит берудің негізгі шарттарын бекіту туралы" Қазақстан Республикасы Үкіметінің 2021 жылғы 23 ақпандағы № 86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тамыздағы № 537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бюджеттерге, республикалық маңызы бар қалалардың, астананың бюджеттерiне облыс орталықтарында, Нұр-Сұлтан, Алматы, Шымкент, Семей қалаларында және моноқалаларда кәсіпкерлікті дамытуға жәрдемдесуге 2021 жылға кредит берудің негізгі шарттарын бекіту туралы" Қазақстан Республикасы Үкіметінің 2021 жылғы 23 ақпандағы № 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облыстық бюджеттерге, республикалық маңызы бар қалалардың, астананың бюджеттерiне облыс орталықтарында, Нұр-Сұлтан, Алматы, Шымкент, Семей қалаларында және моноқалаларда кәсіпкерлікті дамытуға жәрдемдесуге 2021 жылға кредит берудің негізгі </w:t>
      </w:r>
      <w:r>
        <w:rPr>
          <w:rFonts w:ascii="Times New Roman"/>
          <w:b w:val="false"/>
          <w:i w:val="false"/>
          <w:color w:val="000000"/>
          <w:sz w:val="28"/>
        </w:rPr>
        <w:t>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облыстық бюджеттерге, республикалық маңызы бар қалалардың, астананың бюджеттерiне облыс орталықтарында, Нұр-Сұлтан, Алматы, Шымкент, Семей қалаларында және моноқалаларда кәсіпкерлікті дамытуға жәрдемдесуге 2021 жылға кредит беру үшін "2021 - 2023 жылдарға арналған республикалық бюджет туралы" Қазақстан Республикасының Заңын іске асыру туралы" Қазақстан Республикасы Үкіметінің 2020 жылғы 10 желтоқсандағы № 840 қаулысында көзделген 10061124000 (он миллиард алпыс бір миллион бір жүз жиырма төрт мың) теңге сомасындағы кредиттер қарыз алушыларға 7 (жеті) жыл мерзімге 0,01 % сыйақы мөлшерлемесімен беріледі;".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