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3fff" w14:textId="7603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5 тамыздағы № 52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 және ресми жариялануға тиіс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мекi бұйымдарын және құрамында темекi бар өзге де бұйымдарды акциз таңбаларымен таңбалау туралы" Қазақстан Республикасы Үкіметінің 2003 жылғы 8 тамыздағы № 7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Yкiметiнiң кейбiр шешiмдерiне өзгерiстер мен толықтырулар енгiзу туралы" Қазақстан Республикасы Үкіметінің 2005 жылғы 23 мамырдағы № 49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iметiнiң кейбiр шешiмдерiне өзгерiстер мен толықтыру енгiзу туралы" Қазақстан Республикасы Үкіметінің 2006 жылғы 22 қыркүйектегі № 9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