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9f73" w14:textId="2b49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әкімшілік-аумақтық құрылысындағы өзгерістер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шілдедегі № 508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облысының әкімшілік-аумақтық құрылысындағы өзгерістер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әкімшілік-аумақтық құрылысындағы өзгерістер туралы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 туралы" 1993 жылғы 8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Целиноград ауданы одан Қосшы ауылын бөлу жолымен қайта ұйымдастырылсын.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Целиноград ауданының Қосшы ауылы облыстық маңызы бар қала санатына жатқызылсын.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Жарлықтың 1 және 2-тармақтарын іске асыру жөнінде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Осы Жарлық алғашқы ресми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