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96f0" w14:textId="7be9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республикалық бюджеттің көрсеткіштерін түзету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17 шілдедегі № 499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01.01.2021 ж. бастап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2021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16-1-қосымша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43-қосымша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50-қосымша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53-қосымшада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реттік нөмірі 116-жол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667"/>
        <w:gridCol w:w="697"/>
        <w:gridCol w:w="4917"/>
        <w:gridCol w:w="580"/>
        <w:gridCol w:w="602"/>
        <w:gridCol w:w="2890"/>
        <w:gridCol w:w="1281"/>
        <w:gridCol w:w="383"/>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тұрғызу</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ескерткіші Жамбыл музей-үйі кешеніне ғылыми-реставрациялық жұмыстар мен музейлендіруді жүргізу және республикалық маңызы бар тарих және мәдениет ескерткіші М.О. Әуезовтің әдеби-мемориалдық музей үйіне, сәулетші Г.Г. Герасимов, 1961 жыл ғылыми-реставрациялық жұмыстарды жүргізу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val="false"/>
                <w:i w:val="false"/>
                <w:color w:val="000000"/>
                <w:sz w:val="20"/>
              </w:rPr>
              <w:t>
123 "Қазақстан Республикасының Ұлттық қорынан берілетін нысаналы трансферт есебінен тарихи-мәдени мұра ескерткіштерін қалпына келтіру, салу"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реттік нөмірі 119-жол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508"/>
        <w:gridCol w:w="288"/>
        <w:gridCol w:w="7770"/>
        <w:gridCol w:w="427"/>
        <w:gridCol w:w="288"/>
        <w:gridCol w:w="1345"/>
        <w:gridCol w:w="1175"/>
        <w:gridCol w:w="283"/>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Қазақстан халқы Ассамблеясына арналған мерекелік іс-шаралар мен салтанатты концерттерді өткізу, ҚР Тұңғыш Президенті – 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одақ,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жас дарындар мен жетекші орындаушылардың әлемнің үздік залдарында, өнер көрсетуін қамтамасыз ету, республикалық ақындар айтысын, сондай-ақ мерейтойлық іс-шаралар, Жамбыл Жабаевтың 175-жылдық мерейтойын ұйымдастыру және Қазақстан Республикасы Тәуелсіздігінің 30 жылдығына арналған іс-шаралар, оның ішінде республикалық байқаулар, "Мерейлі отбасы-2021" ұлттық конкурсының салтанатты марапаттау рәсімі шеңберіндегі гала-концерт, "Нағыз қазақ қазақ емес, нағыз қазақ – домбыра" жалпыұлттық домбыра күнін өткізу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val="false"/>
                <w:i w:val="false"/>
                <w:color w:val="000000"/>
                <w:sz w:val="20"/>
              </w:rPr>
              <w:t>
105 "Республикалық бюджет қаражаты есебінен әлеуметтік маңызы бар және мәдени іс-шаралар өткізу"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2 413 648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10"/>
    <w:bookmarkStart w:name="z12" w:id="11"/>
    <w:p>
      <w:pPr>
        <w:spacing w:after="0"/>
        <w:ind w:left="0"/>
        <w:jc w:val="both"/>
      </w:pPr>
      <w:r>
        <w:rPr>
          <w:rFonts w:ascii="Times New Roman"/>
          <w:b w:val="false"/>
          <w:i w:val="false"/>
          <w:color w:val="000000"/>
          <w:sz w:val="28"/>
        </w:rPr>
        <w:t>
      4. Осы қаулы 2021 жылғы 1 қаңтардан бастап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17 шілдедегі</w:t>
            </w:r>
            <w:r>
              <w:br/>
            </w:r>
            <w:r>
              <w:rPr>
                <w:rFonts w:ascii="Times New Roman"/>
                <w:b w:val="false"/>
                <w:i w:val="false"/>
                <w:color w:val="000000"/>
                <w:sz w:val="20"/>
              </w:rPr>
              <w:t>№ 499 қаулысына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2021 жылға арналған республикалық бюджет көрсеткіштерін түзету</w:t>
      </w:r>
    </w:p>
    <w:bookmarkEnd w:id="1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104"/>
        <w:gridCol w:w="1104"/>
        <w:gridCol w:w="5944"/>
        <w:gridCol w:w="3044"/>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ФТ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ББӘ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БҒД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Өзгерістер (+, -)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-48 419 319</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-48 419 319</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329 625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-46 310 241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-2 414 853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48 419 319</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35 169 535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35 169 535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13 249 784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17 шілдедегі</w:t>
            </w:r>
            <w:r>
              <w:br/>
            </w:r>
            <w:r>
              <w:rPr>
                <w:rFonts w:ascii="Times New Roman"/>
                <w:b w:val="false"/>
                <w:i w:val="false"/>
                <w:color w:val="000000"/>
                <w:sz w:val="20"/>
              </w:rPr>
              <w:t>№ 499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10-қосымша</w:t>
            </w:r>
          </w:p>
        </w:tc>
      </w:tr>
    </w:tbl>
    <w:bookmarkStart w:name="z17" w:id="1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476"/>
        <w:gridCol w:w="2944"/>
        <w:gridCol w:w="2944"/>
        <w:gridCol w:w="2945"/>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96 028 901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70 339 757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25 689 144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1 351 511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1 076 068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275 443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3 482 483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2 624 035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858 448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9 052 840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6 649 209</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2 403 631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1 012 341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856 651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5 394 754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4 649 362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745 392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7 316 450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5 056 437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2 260 013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1 928 921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1 536 602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392 319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1 912 830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1 548 950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363 880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2 020 694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1 674 139</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7 719 495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5 763 212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1 956 283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3 023 917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2 564 328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459 589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2 067 060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1 709 505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357 555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849 394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24 878 347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15 868 119</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9 010 228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3 710 842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3 103 682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607 160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2 899 326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2 378 980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520 346</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17 407 696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12 574 122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17 шілдедегі</w:t>
            </w:r>
            <w:r>
              <w:br/>
            </w:r>
            <w:r>
              <w:rPr>
                <w:rFonts w:ascii="Times New Roman"/>
                <w:b w:val="false"/>
                <w:i w:val="false"/>
                <w:color w:val="000000"/>
                <w:sz w:val="20"/>
              </w:rPr>
              <w:t>№ 499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16-1-қосымша</w:t>
            </w:r>
          </w:p>
        </w:tc>
      </w:tr>
    </w:tbl>
    <w:bookmarkStart w:name="z20" w:id="14"/>
    <w:p>
      <w:pPr>
        <w:spacing w:after="0"/>
        <w:ind w:left="0"/>
        <w:jc w:val="left"/>
      </w:pPr>
      <w:r>
        <w:rPr>
          <w:rFonts w:ascii="Times New Roman"/>
          <w:b/>
          <w:i w:val="false"/>
          <w:color w:val="000000"/>
        </w:rPr>
        <w:t xml:space="preserve"> Солтүстік Қазақстан облысының облыстық бюджетіне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трансферттердің сомаларын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атауы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1 939 700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17 шілдедегі</w:t>
            </w:r>
            <w:r>
              <w:br/>
            </w:r>
            <w:r>
              <w:rPr>
                <w:rFonts w:ascii="Times New Roman"/>
                <w:b w:val="false"/>
                <w:i w:val="false"/>
                <w:color w:val="000000"/>
                <w:sz w:val="20"/>
              </w:rPr>
              <w:t>№ 499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43-қосымша</w:t>
            </w:r>
          </w:p>
        </w:tc>
      </w:tr>
    </w:tbl>
    <w:bookmarkStart w:name="z23" w:id="1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жобаларға кредит беру тетігі шеңберінде сыйақы мөлшерлемесін субсидиялауға және кредиттер бойынша кепілдік беруге берілетін ағымдағы нысаналы трансферттердің сомаларын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312"/>
        <w:gridCol w:w="3293"/>
        <w:gridCol w:w="3293"/>
        <w:gridCol w:w="3294"/>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99 375 677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75 249 784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24 125 893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3 151 528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1 777 728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5 968 613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2 707 956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3 260 657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11 504 850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5 940 449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5 564 401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4 807 265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4 807 265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4 517 823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4 517 823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6 557 168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6 557 168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2 720 327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1 848 163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872 164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6 966 066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4 076 066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2 281 825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2 281 825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1 822 256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1 522 256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7 813 736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5 678 657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2 135 079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2 568 128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1 440 738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916 441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2 783 559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4 736 955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4 736 955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14 622 919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14 622 919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10 429 399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6 610 556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5 206 819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5 206 819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17 шілдедегі</w:t>
            </w:r>
            <w:r>
              <w:br/>
            </w:r>
            <w:r>
              <w:rPr>
                <w:rFonts w:ascii="Times New Roman"/>
                <w:b w:val="false"/>
                <w:i w:val="false"/>
                <w:color w:val="000000"/>
                <w:sz w:val="20"/>
              </w:rPr>
              <w:t>№ 499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50-қосымша</w:t>
            </w:r>
          </w:p>
        </w:tc>
      </w:tr>
    </w:tbl>
    <w:bookmarkStart w:name="z26" w:id="16"/>
    <w:p>
      <w:pPr>
        <w:spacing w:after="0"/>
        <w:ind w:left="0"/>
        <w:jc w:val="left"/>
      </w:pPr>
      <w:r>
        <w:rPr>
          <w:rFonts w:ascii="Times New Roman"/>
          <w:b/>
          <w:i w:val="false"/>
          <w:color w:val="000000"/>
        </w:rPr>
        <w:t xml:space="preserve"> Қазақстан Республикасы Үкіметі резервінің сомаларын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485"/>
        <w:gridCol w:w="1485"/>
        <w:gridCol w:w="3839"/>
        <w:gridCol w:w="4223"/>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245 369 314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245 369 314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228 919 314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