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4e68f" w14:textId="924e6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"Қауіпті өндірістік объектілерді декларацияланатын объектілерге жатқызу критерийлерін бекіту туралы" 2014 жылғы 31 шілдедегі № 864 және "Қазақстан Республикасы Үкіметінің "Тауардың шығарылған елін айқындау, шығу тегі туралы сертификатты ресімдеу, куәландыру және беру қағидаларын бекіту және Қазақстан Республикасы Үкіметінің кейбір шешімдерінің күші жойылды деп тану туралы" 2014 жылғы 16 шілдедегі № 793 және "Қауіпті өндірістік объектілерді декларацияланатын объектілерге жатқызу критерийлерін айқындау және қауіпті өндірістік объектінің өнеркәсіптік қауіпсіздігі декларацияларын әзірлеу қағидаларын, қауіпті өндірістік объектілерді декларацияланатын объектілерге жатқызу критерийлерін бекіту туралы" 2014 жылғы 31 шілдедегі № 864 қаулыларына өзгерістер енгізу туралы" 2015 жылғы 10 тамыздағы № 627 қаулыларының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2021 жылғы 1 шiлдедегi № 459 қаулысы.</w:t>
      </w:r>
    </w:p>
    <w:p>
      <w:pPr>
        <w:spacing w:after="0"/>
        <w:ind w:left="0"/>
        <w:jc w:val="both"/>
      </w:pPr>
      <w:bookmarkStart w:name="z1" w:id="0"/>
      <w:r>
        <w:rPr>
          <w:rFonts w:ascii="Times New Roman"/>
          <w:b w:val="false"/>
          <w:i w:val="false"/>
          <w:color w:val="000000"/>
          <w:sz w:val="28"/>
        </w:rPr>
        <w:t>
      Қазақстан Республикасының Үкiметi ҚАУЛЫ ЕТЕДІ:</w:t>
      </w:r>
    </w:p>
    <w:bookmarkEnd w:id="0"/>
    <w:bookmarkStart w:name="z2" w:id="1"/>
    <w:p>
      <w:pPr>
        <w:spacing w:after="0"/>
        <w:ind w:left="0"/>
        <w:jc w:val="both"/>
      </w:pPr>
      <w:r>
        <w:rPr>
          <w:rFonts w:ascii="Times New Roman"/>
          <w:b w:val="false"/>
          <w:i w:val="false"/>
          <w:color w:val="000000"/>
          <w:sz w:val="28"/>
        </w:rPr>
        <w:t>
      1. Мыналардың күші жойылды деп танылсын:</w:t>
      </w:r>
    </w:p>
    <w:bookmarkEnd w:id="1"/>
    <w:bookmarkStart w:name="z3" w:id="2"/>
    <w:p>
      <w:pPr>
        <w:spacing w:after="0"/>
        <w:ind w:left="0"/>
        <w:jc w:val="both"/>
      </w:pPr>
      <w:r>
        <w:rPr>
          <w:rFonts w:ascii="Times New Roman"/>
          <w:b w:val="false"/>
          <w:i w:val="false"/>
          <w:color w:val="000000"/>
          <w:sz w:val="28"/>
        </w:rPr>
        <w:t xml:space="preserve">
      1) "Қауіпті өндірістік объектілерді декларацияланатын объектілерге жатқызу критерийлерін бекіту туралы" Қазақстан Республикасы Үкіметінің 2014 жылғы 31 шілдедегі № 864 </w:t>
      </w:r>
      <w:r>
        <w:rPr>
          <w:rFonts w:ascii="Times New Roman"/>
          <w:b w:val="false"/>
          <w:i w:val="false"/>
          <w:color w:val="000000"/>
          <w:sz w:val="28"/>
        </w:rPr>
        <w:t>қаулысы</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"Қазақстан Республикасы Үкіметінің "Тауардың шығарылған елін айқындау, шығу тегі туралы сертификатты ресімдеу, куәландыру және беру қағидаларын бекіту және Қазақстан Республикасы Үкіметінің кейбір шешімдерінің күші жойылды деп тану туралы" 2014 жылғы 16 шілдедегі № 793 және "Қауіпті өндірістік объектілерді декларацияланатын объектілерге жатқызу критерийлерін айқындау және қауіпті өндірістік объектінің өнеркәсіптік қауіпсіздігі декларацияларын әзірлеу қағидаларын, қауіпті өндірістік объектілерді декларацияланатын объектілерге жатқызу критерийлерін бекіту туралы" 2014 жылғы 31 шілдедегі № 864 қаулыларына өзгерістер енгізу туралы" Қазақстан Республикасы Үкіметінің 2015 жылғы 10 тамыздағы № 627 </w:t>
      </w:r>
      <w:r>
        <w:rPr>
          <w:rFonts w:ascii="Times New Roman"/>
          <w:b w:val="false"/>
          <w:i w:val="false"/>
          <w:color w:val="000000"/>
          <w:sz w:val="28"/>
        </w:rPr>
        <w:t>қаулысы</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2. Осы қаулы алғашқы ресми жарияланған күнінен кейiн күнтізбелік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