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f08b" w14:textId="885f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кешенiн құру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 шілдедегі № 453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кешенiн құру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кешенiн құру туралы келісімге өзгерістер мен толықтырулар енгізу туралы хаттаманы ратификациялау туралы</w:t>
      </w:r>
    </w:p>
    <w:bookmarkEnd w:id="1"/>
    <w:bookmarkStart w:name="z3" w:id="2"/>
    <w:p>
      <w:pPr>
        <w:spacing w:after="0"/>
        <w:ind w:left="0"/>
        <w:jc w:val="both"/>
      </w:pPr>
      <w:r>
        <w:rPr>
          <w:rFonts w:ascii="Times New Roman"/>
          <w:b w:val="false"/>
          <w:i w:val="false"/>
          <w:color w:val="000000"/>
          <w:sz w:val="28"/>
        </w:rPr>
        <w:t>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кешенiн құру туралы келісімге өзгерістер мен толықтырулар енгізу туралы 2020 жылғы 31 қазанда Мәскеуде жасалған хаттама ратификациялансын.</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