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9127" w14:textId="b549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"Qyzyljar" арнайы экономикалық аймағын құру туралы" Қазақстан Республикасы Үкіметінің 2019 жылғы 11 қазандағы № 758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 маусымдағы № 363 қаулысы.</w:t>
      </w:r>
    </w:p>
    <w:p>
      <w:pPr>
        <w:spacing w:after="0"/>
        <w:ind w:left="0"/>
        <w:jc w:val="both"/>
      </w:pPr>
      <w:bookmarkStart w:name="z0" w:id="0"/>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"Qyzyljar" арнайы экономикалық аймағын құру туралы" Қазақстан Республикасы Үкіметінің 2019 жылғы 11 қазандағы № 758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"Qyzyljar"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"Qyzyljar" АЭА аумағы Қазақстан Республикасы аумағының ажырамас бөлігі болып табылады және 212,3 гектарды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АЭА-ны құру мақсаттарына сәйкес келетін оның қызметінің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 </w:t>
      </w:r>
    </w:p>
    <w:bookmarkStart w:name="z5" w:id="3"/>
    <w:p>
      <w:pPr>
        <w:spacing w:after="0"/>
        <w:ind w:left="0"/>
        <w:jc w:val="both"/>
      </w:pPr>
      <w:r>
        <w:rPr>
          <w:rFonts w:ascii="Times New Roman"/>
          <w:b w:val="false"/>
          <w:i w:val="false"/>
          <w:color w:val="000000"/>
          <w:sz w:val="28"/>
        </w:rPr>
        <w:t xml:space="preserve">
      көрсетілген қаулымен бекітілген "Qyzyljar"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қосымшаға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маусымдағы</w:t>
            </w:r>
            <w:r>
              <w:br/>
            </w:r>
            <w:r>
              <w:rPr>
                <w:rFonts w:ascii="Times New Roman"/>
                <w:b w:val="false"/>
                <w:i w:val="false"/>
                <w:color w:val="000000"/>
                <w:sz w:val="20"/>
              </w:rPr>
              <w:t>№ 363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"Qyzyljar"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 қосымша</w:t>
            </w:r>
          </w:p>
        </w:tc>
      </w:tr>
    </w:tbl>
    <w:bookmarkStart w:name="z8" w:id="5"/>
    <w:p>
      <w:pPr>
        <w:spacing w:after="0"/>
        <w:ind w:left="0"/>
        <w:jc w:val="left"/>
      </w:pPr>
      <w:r>
        <w:rPr>
          <w:rFonts w:ascii="Times New Roman"/>
          <w:b/>
          <w:i w:val="false"/>
          <w:color w:val="000000"/>
        </w:rPr>
        <w:t xml:space="preserve"> "Qyzyljar" арнайы экономикалық аймағы шекараларының жоспары</w:t>
      </w:r>
    </w:p>
    <w:bookmarkEnd w:id="5"/>
    <w:p>
      <w:pPr>
        <w:spacing w:after="0"/>
        <w:ind w:left="0"/>
        <w:jc w:val="both"/>
      </w:pPr>
      <w:r>
        <w:rPr>
          <w:rFonts w:ascii="Times New Roman"/>
          <w:b w:val="false"/>
          <w:i w:val="false"/>
          <w:color w:val="000000"/>
          <w:sz w:val="28"/>
        </w:rPr>
        <w:t>
      "Qyzyljar" арнайы экономикалық аймағы Петропавл қаласының шекарасында "қосалқы аймақ" түріндегі 4 бос алаңда орналасқан (№ 1 қосалқы аймақ – 15 га, № 2 қосалқы аймақ – 7,3 га, № 3 қосалқы аймақ – 160 га, № 4 қосалқы аймақ – 30 га). "Qyzyljar" АЭА-ның жалпы ауданы – 212,3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"Qyzyljar"АЭА-ның № 1 қосалқы аймағы</w:t>
      </w:r>
    </w:p>
    <w:p>
      <w:pPr>
        <w:spacing w:after="0"/>
        <w:ind w:left="0"/>
        <w:jc w:val="both"/>
      </w:pPr>
      <w:r>
        <w:rPr>
          <w:rFonts w:ascii="Times New Roman"/>
          <w:b w:val="false"/>
          <w:i w:val="false"/>
          <w:color w:val="000000"/>
          <w:sz w:val="28"/>
        </w:rPr>
        <w:t>
      Аумағы қаланың орталығында орналасқан, Парковая көшесі. Ауданы – 15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"Qyzyljar"АЭА-ның № 2 қосалқы аймағы</w:t>
      </w:r>
    </w:p>
    <w:p>
      <w:pPr>
        <w:spacing w:after="0"/>
        <w:ind w:left="0"/>
        <w:jc w:val="both"/>
      </w:pPr>
      <w:r>
        <w:rPr>
          <w:rFonts w:ascii="Times New Roman"/>
          <w:b w:val="false"/>
          <w:i w:val="false"/>
          <w:color w:val="000000"/>
          <w:sz w:val="28"/>
        </w:rPr>
        <w:t>
      Аумағы Береке шағын ауданында орналасқан, Нефтепроводная көшесі. Ауданы – 7,3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АЭА-ның № 3 қосалқы аймағы</w:t>
      </w:r>
    </w:p>
    <w:p>
      <w:pPr>
        <w:spacing w:after="0"/>
        <w:ind w:left="0"/>
        <w:jc w:val="both"/>
      </w:pPr>
      <w:r>
        <w:rPr>
          <w:rFonts w:ascii="Times New Roman"/>
          <w:b w:val="false"/>
          <w:i w:val="false"/>
          <w:color w:val="000000"/>
          <w:sz w:val="28"/>
        </w:rPr>
        <w:t>
      Аумағы айналып өтетін айналма жол ауданында орналасқан, Промышленный көшесі, ЖЭО-2. Ауданы – 160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АЭА-ның № 4 қосалқы аймағы</w:t>
      </w:r>
    </w:p>
    <w:p>
      <w:pPr>
        <w:spacing w:after="0"/>
        <w:ind w:left="0"/>
        <w:jc w:val="both"/>
      </w:pPr>
      <w:r>
        <w:rPr>
          <w:rFonts w:ascii="Times New Roman"/>
          <w:b w:val="false"/>
          <w:i w:val="false"/>
          <w:color w:val="000000"/>
          <w:sz w:val="28"/>
        </w:rPr>
        <w:t>
      Аумағы Шығыс шағын ауданында орналасқан. Ауданы – 30 га.</w:t>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59400"/>
                    </a:xfrm>
                    <a:prstGeom prst="rect">
                      <a:avLst/>
                    </a:prstGeom>
                  </pic:spPr>
                </pic:pic>
              </a:graphicData>
            </a:graphic>
          </wp:inline>
        </w:drawing>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