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fbd9" w14:textId="723f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2021 жылғы 20 мамырдағы № 331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Мыналардың атаулары: </w:t>
      </w:r>
    </w:p>
    <w:bookmarkEnd w:id="1"/>
    <w:bookmarkStart w:name="z3" w:id="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Индустриялық даму және өнеркәсіптік қауіпсіздік комитетінің "Жезқазғансирекмет" шаруашылық жүргізу құқығындағы республикалық мемлекеттік кәсіпорны" – "Қазақстан Республикасы Индустрия және инфрақұрылымдық даму министрлігі Индустриялық даму комитетінің "Жезқазғансирекмет" шаруашылық жүргізу құқығындағы республикалық мемлекеттік кәсіпорны";</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Индустриялық даму және өнеркәсіптік қауіпсіздік комитетінің "Қазақстан Республикасының минералдық шикізатты кешенді қайта өңдеу жөніндегі ұлттық орталығы" шаруашылық жүргізу құқығындағы республикалық мемлекеттік кәсіпорны – Қазақстан Республикасы Индустрия және инфрақұрылымдық даму министрлігі Индустриялық даму комитетінің "Қазақстан Республикасының минералдық шикізатты кешенді қайта өңдеу жөніндегі ұлттық орталығы" шаруашылық жүргізу құқығындағы республикалық мемлекеттік кәсіпорны;</w:t>
      </w:r>
    </w:p>
    <w:bookmarkEnd w:id="3"/>
    <w:bookmarkStart w:name="z5" w:id="4"/>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Индустриялық даму және өнеркәсіптік қауіпсіздік комитетінің "Ұлттық технологиялық болжау орталығы" шаруашылық жүргізу құқығындағы республикалық мемлекеттік кәсіпорны Қазақстан Республикасы Индустрия және инфрақұрылымдық даму министрлігі Индустриялық даму комитетінің "Ұлттық технологиялық болжау орталығы" шаруашылық жүргізу құқығындағы республикалық мемлекеттік кәсіпорны болып өзгертілсін.</w:t>
      </w:r>
    </w:p>
    <w:bookmarkEnd w:id="4"/>
    <w:bookmarkStart w:name="z6" w:id="5"/>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Индустриялық даму комитеті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кәсіпорындарға қатысты мемлекеттік басқарудың тиісті салаларын (аяларын) басқару жөніндегі уәкілетті орган болып айқындалсын. </w:t>
      </w:r>
    </w:p>
    <w:bookmarkEnd w:id="5"/>
    <w:bookmarkStart w:name="z7"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республикалық мемлекеттік кәсіпорындардың жарғыларын бекітуге енгізсін;</w:t>
      </w:r>
    </w:p>
    <w:bookmarkEnd w:id="7"/>
    <w:bookmarkStart w:name="z9" w:id="8"/>
    <w:p>
      <w:pPr>
        <w:spacing w:after="0"/>
        <w:ind w:left="0"/>
        <w:jc w:val="both"/>
      </w:pPr>
      <w:r>
        <w:rPr>
          <w:rFonts w:ascii="Times New Roman"/>
          <w:b w:val="false"/>
          <w:i w:val="false"/>
          <w:color w:val="000000"/>
          <w:sz w:val="28"/>
        </w:rPr>
        <w:t>
      2) республикалық мемлекеттік кәсіпорындарды "Азаматтарға арналған үкімет" мемлекеттік корпорациясында мемлекеттік қайта тіркеуді қамтамасыз етсін;</w:t>
      </w:r>
    </w:p>
    <w:bookmarkEnd w:id="8"/>
    <w:bookmarkStart w:name="z10" w:id="9"/>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9"/>
    <w:bookmarkStart w:name="z11" w:id="10"/>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Қазақстан Республикасы Индустрия және инфрақұрылымдық даму министрлігінің Индустриялық даму комитетіне мынадай ұйымдар акцияларының мемлекеттік пакеттерін иелену және пайдалану құқығын берсін:</w:t>
      </w:r>
    </w:p>
    <w:bookmarkEnd w:id="10"/>
    <w:bookmarkStart w:name="z12" w:id="11"/>
    <w:p>
      <w:pPr>
        <w:spacing w:after="0"/>
        <w:ind w:left="0"/>
        <w:jc w:val="both"/>
      </w:pPr>
      <w:r>
        <w:rPr>
          <w:rFonts w:ascii="Times New Roman"/>
          <w:b w:val="false"/>
          <w:i w:val="false"/>
          <w:color w:val="000000"/>
          <w:sz w:val="28"/>
        </w:rPr>
        <w:t>
      1) "Электр энергетикасын дамыту және энергия үнемдеу институты (Қазақэнергиясараптама)" акционерлік қоғамы;</w:t>
      </w:r>
    </w:p>
    <w:bookmarkEnd w:id="11"/>
    <w:bookmarkStart w:name="z13" w:id="12"/>
    <w:p>
      <w:pPr>
        <w:spacing w:after="0"/>
        <w:ind w:left="0"/>
        <w:jc w:val="both"/>
      </w:pPr>
      <w:r>
        <w:rPr>
          <w:rFonts w:ascii="Times New Roman"/>
          <w:b w:val="false"/>
          <w:i w:val="false"/>
          <w:color w:val="000000"/>
          <w:sz w:val="28"/>
        </w:rPr>
        <w:t>
      2) "Инфекцияға қарсы препараттардың ғылыми орталығы" акционерлік қоғамы;</w:t>
      </w:r>
    </w:p>
    <w:bookmarkEnd w:id="12"/>
    <w:bookmarkStart w:name="z14" w:id="13"/>
    <w:p>
      <w:pPr>
        <w:spacing w:after="0"/>
        <w:ind w:left="0"/>
        <w:jc w:val="both"/>
      </w:pPr>
      <w:r>
        <w:rPr>
          <w:rFonts w:ascii="Times New Roman"/>
          <w:b w:val="false"/>
          <w:i w:val="false"/>
          <w:color w:val="000000"/>
          <w:sz w:val="28"/>
        </w:rPr>
        <w:t xml:space="preserve">
      3) "Тараз химиялық паркі" арнайы экономикалық аймағының басқарушы компаниясы" акционерлік қоғамы. </w:t>
      </w:r>
    </w:p>
    <w:bookmarkEnd w:id="13"/>
    <w:bookmarkStart w:name="z15" w:id="14"/>
    <w:p>
      <w:pPr>
        <w:spacing w:after="0"/>
        <w:ind w:left="0"/>
        <w:jc w:val="both"/>
      </w:pPr>
      <w:r>
        <w:rPr>
          <w:rFonts w:ascii="Times New Roman"/>
          <w:b w:val="false"/>
          <w:i w:val="false"/>
          <w:color w:val="000000"/>
          <w:sz w:val="28"/>
        </w:rPr>
        <w:t xml:space="preserve">
      5.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15"/>
    <w:bookmarkStart w:name="z17" w:id="16"/>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бөлімде:</w:t>
      </w:r>
    </w:p>
    <w:bookmarkEnd w:id="16"/>
    <w:bookmarkStart w:name="z18" w:id="17"/>
    <w:p>
      <w:pPr>
        <w:spacing w:after="0"/>
        <w:ind w:left="0"/>
        <w:jc w:val="both"/>
      </w:pPr>
      <w:r>
        <w:rPr>
          <w:rFonts w:ascii="Times New Roman"/>
          <w:b w:val="false"/>
          <w:i w:val="false"/>
          <w:color w:val="000000"/>
          <w:sz w:val="28"/>
        </w:rPr>
        <w:t>
      реттік нөмірі 389-1-жол алып тасталсын;</w:t>
      </w:r>
    </w:p>
    <w:bookmarkEnd w:id="17"/>
    <w:bookmarkStart w:name="z19" w:id="18"/>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Индустриялық даму және өнеркәсіптік қауіпсіздігі комитетіне" деген кіші бөлім мынадай редакцияда жазылсын:</w:t>
      </w:r>
    </w:p>
    <w:bookmarkEnd w:id="18"/>
    <w:bookmarkStart w:name="z20" w:id="19"/>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Индустриялық даму комитетіне:</w:t>
      </w:r>
    </w:p>
    <w:bookmarkEnd w:id="19"/>
    <w:bookmarkStart w:name="z21" w:id="20"/>
    <w:p>
      <w:pPr>
        <w:spacing w:after="0"/>
        <w:ind w:left="0"/>
        <w:jc w:val="both"/>
      </w:pPr>
      <w:r>
        <w:rPr>
          <w:rFonts w:ascii="Times New Roman"/>
          <w:b w:val="false"/>
          <w:i w:val="false"/>
          <w:color w:val="000000"/>
          <w:sz w:val="28"/>
        </w:rPr>
        <w:t>
      392. "Электр энергетикасын дамыту және энергия үнемдеу институты (Қазақэнергиясараптама)" акционерлік қоғамы.</w:t>
      </w:r>
    </w:p>
    <w:bookmarkEnd w:id="20"/>
    <w:bookmarkStart w:name="z22" w:id="21"/>
    <w:p>
      <w:pPr>
        <w:spacing w:after="0"/>
        <w:ind w:left="0"/>
        <w:jc w:val="both"/>
      </w:pPr>
      <w:r>
        <w:rPr>
          <w:rFonts w:ascii="Times New Roman"/>
          <w:b w:val="false"/>
          <w:i w:val="false"/>
          <w:color w:val="000000"/>
          <w:sz w:val="28"/>
        </w:rPr>
        <w:t>
      393. "Инфекцияға қарсы препараттардың ғылыми орталығы" акционерлік қоғамы.</w:t>
      </w:r>
    </w:p>
    <w:bookmarkEnd w:id="21"/>
    <w:bookmarkStart w:name="z23" w:id="22"/>
    <w:p>
      <w:pPr>
        <w:spacing w:after="0"/>
        <w:ind w:left="0"/>
        <w:jc w:val="both"/>
      </w:pPr>
      <w:r>
        <w:rPr>
          <w:rFonts w:ascii="Times New Roman"/>
          <w:b w:val="false"/>
          <w:i w:val="false"/>
          <w:color w:val="000000"/>
          <w:sz w:val="28"/>
        </w:rPr>
        <w:t>
      393-1. "Тараз химиялық паркі" арнайы экономикалық аймағының басқарушы компаниясы" акционерлік қоғамы".</w:t>
      </w:r>
    </w:p>
    <w:bookmarkEnd w:id="22"/>
    <w:bookmarkStart w:name="z24" w:id="23"/>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