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21cb" w14:textId="4f92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ратификациялау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Үкіметінің 2020 жылғы 1 қазандағы № 629 қаулысымен енгізілген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Парламентінің Мәжілісінен кері қайтарып алынсын.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