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b47c" w14:textId="8b4b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Цифрлық даму, инновациялар және аэроғарыш өнеркәсібі министрлігі Аэроғарыш комитетінің "Инфракос" шаруашылық жүргізу құқығындағы республикалық мемлекеттік кәсіпорнын қайта ұйымдастыру және Қазақстан Республикасы Үкіметінің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6 мамырдағы № 295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Цифрлық даму, инновациялар және аэроғарыш өнеркәсібі министрлігі Аэроғарыш комитетінің "Инфракос" шаруашылық жүргізу құқығындағы республикалық мемлекеттік кәсіпорны (бұдан әрі – кәсіпорын) оған Қазақстан Республикасы Цифрлық даму, инновациялар және аэроғарыш өнеркәсібі министрлігі Аэроғарыш комитетінің "Ғарыш-Экология" ғылыми-зерттеу орталығы" шаруашылық жүргізу құқығындағы республикалық мемлекеттік кәсіпорнын қосу арқылы заңнамада белгіленген тәртіппен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Кәсіпорын қызметінің негізгі нысанасы "Байқоңыр" кешенінің Ресей Федерациясы жалға алғандардың құрамына кірмеген және одан шығарылған объектілерінің сақталуын қамтамасыз ету және ұтымды пайдалану, сондай-ақ Қазақстан Республикасының аумағында ғарыш-зымыран қызметінің экологиялық қауіпсіздігін қамтамасыз ету саласындағы қолданбалы ғылыми зерттеулерді жүзеге асыру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Цифрлық даму, инновациялар және аэроғарыш өнеркәсібі министрлігінің Аэроғарыш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кәсіпорынның жарғысын бекітуге енгізсін;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