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b011" w14:textId="74db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сәуірдегі № 246 қаулысы. Күші жойылды - Қазақстан Республикасы Үкіметінің 2023 жылғы 1 қыркүйектегі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1.2021 ж.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Зияткерлік мектептері" дербес білім беру ұйымында дарынды балалардың оқуына ақы төлеу үшін Қазақстан Республикасы Тұңғыш Президентінің - Елбасының "Өркен" білім беру грантын тағайынд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ранттың мөлшерлер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тақханада тұруды есептемегенде жылына 2140733 (екi миллион жүз қырық мың жетi жүз отыз үш) теңген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жатақханада тұруды есептегенде жылына 3038333 (үш миллион отыз сегіз мың үш жүз отыз үш) теңгені құр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тың мөлшерлері жыл сайын индекстеуге жатад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