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104b5" w14:textId="1f10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мәселелері" туралы Қазақстан Республикасы Үкіметінің 2004 жылғы 28 қазандағы № 1118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7 сәуірдегі № 215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Сыртқы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14-2) және 14-3) тармақшалармен толықтырылсын:</w:t>
      </w:r>
    </w:p>
    <w:bookmarkEnd w:id="4"/>
    <w:bookmarkStart w:name="z7" w:id="5"/>
    <w:p>
      <w:pPr>
        <w:spacing w:after="0"/>
        <w:ind w:left="0"/>
        <w:jc w:val="both"/>
      </w:pPr>
      <w:r>
        <w:rPr>
          <w:rFonts w:ascii="Times New Roman"/>
          <w:b w:val="false"/>
          <w:i w:val="false"/>
          <w:color w:val="000000"/>
          <w:sz w:val="28"/>
        </w:rPr>
        <w:t>
      "14-2)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адамдардың тізбесіндегі ұйымдардың және (немесе) жеке тұлғалардың тізімдерін жіберу;</w:t>
      </w:r>
    </w:p>
    <w:bookmarkEnd w:id="5"/>
    <w:bookmarkStart w:name="z8" w:id="6"/>
    <w:p>
      <w:pPr>
        <w:spacing w:after="0"/>
        <w:ind w:left="0"/>
        <w:jc w:val="both"/>
      </w:pPr>
      <w:r>
        <w:rPr>
          <w:rFonts w:ascii="Times New Roman"/>
          <w:b w:val="false"/>
          <w:i w:val="false"/>
          <w:color w:val="000000"/>
          <w:sz w:val="28"/>
        </w:rPr>
        <w:t>
      14-3)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ұйымды немесе жеке тұлғаны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 тізбесінен алып тастау туралы мәліметтерді жіберу;";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"60) мемлекеттік қызметтер көрсету тәртібін айқындайтын заңға тәуелді нормативтік құқықтық актілерді әзірлеу және бекіту;";</w:t>
      </w:r>
    </w:p>
    <w:bookmarkEnd w:id="7"/>
    <w:bookmarkStart w:name="z11" w:id="8"/>
    <w:p>
      <w:pPr>
        <w:spacing w:after="0"/>
        <w:ind w:left="0"/>
        <w:jc w:val="both"/>
      </w:pPr>
      <w:r>
        <w:rPr>
          <w:rFonts w:ascii="Times New Roman"/>
          <w:b w:val="false"/>
          <w:i w:val="false"/>
          <w:color w:val="000000"/>
          <w:sz w:val="28"/>
        </w:rPr>
        <w:t>
      61-7) тармақша мынадай редакцияда жазылсын:</w:t>
      </w:r>
    </w:p>
    <w:bookmarkEnd w:id="8"/>
    <w:bookmarkStart w:name="z12" w:id="9"/>
    <w:p>
      <w:pPr>
        <w:spacing w:after="0"/>
        <w:ind w:left="0"/>
        <w:jc w:val="both"/>
      </w:pPr>
      <w:r>
        <w:rPr>
          <w:rFonts w:ascii="Times New Roman"/>
          <w:b w:val="false"/>
          <w:i w:val="false"/>
          <w:color w:val="000000"/>
          <w:sz w:val="28"/>
        </w:rPr>
        <w:t>
      "61-7) инвестициялық преференцияларды беруге арналған өтінімді қабылдау, тіркеу және қарау тәртібін бекіту;";</w:t>
      </w:r>
    </w:p>
    <w:bookmarkEnd w:id="9"/>
    <w:bookmarkStart w:name="z13" w:id="10"/>
    <w:p>
      <w:pPr>
        <w:spacing w:after="0"/>
        <w:ind w:left="0"/>
        <w:jc w:val="both"/>
      </w:pPr>
      <w:r>
        <w:rPr>
          <w:rFonts w:ascii="Times New Roman"/>
          <w:b w:val="false"/>
          <w:i w:val="false"/>
          <w:color w:val="000000"/>
          <w:sz w:val="28"/>
        </w:rPr>
        <w:t>
      61-10) және 61-11) тармақшалар алып тасталсын;</w:t>
      </w:r>
    </w:p>
    <w:bookmarkEnd w:id="10"/>
    <w:bookmarkStart w:name="z14" w:id="11"/>
    <w:p>
      <w:pPr>
        <w:spacing w:after="0"/>
        <w:ind w:left="0"/>
        <w:jc w:val="both"/>
      </w:pPr>
      <w:r>
        <w:rPr>
          <w:rFonts w:ascii="Times New Roman"/>
          <w:b w:val="false"/>
          <w:i w:val="false"/>
          <w:color w:val="000000"/>
          <w:sz w:val="28"/>
        </w:rPr>
        <w:t>
      62-1) тармақша мынадай редакцияда жазылсын:</w:t>
      </w:r>
    </w:p>
    <w:bookmarkEnd w:id="11"/>
    <w:bookmarkStart w:name="z15" w:id="12"/>
    <w:p>
      <w:pPr>
        <w:spacing w:after="0"/>
        <w:ind w:left="0"/>
        <w:jc w:val="both"/>
      </w:pPr>
      <w:r>
        <w:rPr>
          <w:rFonts w:ascii="Times New Roman"/>
          <w:b w:val="false"/>
          <w:i w:val="false"/>
          <w:color w:val="000000"/>
          <w:sz w:val="28"/>
        </w:rPr>
        <w:t>
      "62-1) Қазақстан Республикасында аккредиттелген шет мемлекеттің дипломатиялық немесе оған теңестірілген өкілдігінің орналасқан жері бойынша салық органына осындай дипломатиялық және оған теңестірілген өкілдіктің аккредиттелуі мен орналасқан жерін растайтын құжаттарды аккредиттеу күнінен бастап он жұмыс күні ішінде беру;";</w:t>
      </w:r>
    </w:p>
    <w:bookmarkEnd w:id="12"/>
    <w:bookmarkStart w:name="z16" w:id="13"/>
    <w:p>
      <w:pPr>
        <w:spacing w:after="0"/>
        <w:ind w:left="0"/>
        <w:jc w:val="both"/>
      </w:pPr>
      <w:r>
        <w:rPr>
          <w:rFonts w:ascii="Times New Roman"/>
          <w:b w:val="false"/>
          <w:i w:val="false"/>
          <w:color w:val="000000"/>
          <w:sz w:val="28"/>
        </w:rPr>
        <w:t>
      79)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"79) Қазақстан Республикасына өз еркімен қоныс аударуға ниет білдірген этникалық қазақтарға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беру;";</w:t>
      </w:r>
    </w:p>
    <w:bookmarkEnd w:id="14"/>
    <w:bookmarkStart w:name="z18" w:id="15"/>
    <w:p>
      <w:pPr>
        <w:spacing w:after="0"/>
        <w:ind w:left="0"/>
        <w:jc w:val="both"/>
      </w:pPr>
      <w:r>
        <w:rPr>
          <w:rFonts w:ascii="Times New Roman"/>
          <w:b w:val="false"/>
          <w:i w:val="false"/>
          <w:color w:val="000000"/>
          <w:sz w:val="28"/>
        </w:rPr>
        <w:t>
      82) 83), 84), 85), 86) тармақшалар алып тасталсын;</w:t>
      </w:r>
    </w:p>
    <w:bookmarkEnd w:id="15"/>
    <w:bookmarkStart w:name="z19" w:id="16"/>
    <w:p>
      <w:pPr>
        <w:spacing w:after="0"/>
        <w:ind w:left="0"/>
        <w:jc w:val="both"/>
      </w:pPr>
      <w:r>
        <w:rPr>
          <w:rFonts w:ascii="Times New Roman"/>
          <w:b w:val="false"/>
          <w:i w:val="false"/>
          <w:color w:val="000000"/>
          <w:sz w:val="28"/>
        </w:rPr>
        <w:t>
      87) тармақша мынадай редакцияда жазылсын:</w:t>
      </w:r>
    </w:p>
    <w:bookmarkEnd w:id="16"/>
    <w:bookmarkStart w:name="z20" w:id="17"/>
    <w:p>
      <w:pPr>
        <w:spacing w:after="0"/>
        <w:ind w:left="0"/>
        <w:jc w:val="both"/>
      </w:pPr>
      <w:r>
        <w:rPr>
          <w:rFonts w:ascii="Times New Roman"/>
          <w:b w:val="false"/>
          <w:i w:val="false"/>
          <w:color w:val="000000"/>
          <w:sz w:val="28"/>
        </w:rPr>
        <w:t>
      "87) Қазақстан Республикасының азаматтығы, Қазақстан Республикасының азаматтығын жоғалту және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оларды қарау тәртібін әзірлеу және бекіту;";</w:t>
      </w:r>
    </w:p>
    <w:bookmarkEnd w:id="17"/>
    <w:bookmarkStart w:name="z21" w:id="18"/>
    <w:p>
      <w:pPr>
        <w:spacing w:after="0"/>
        <w:ind w:left="0"/>
        <w:jc w:val="both"/>
      </w:pPr>
      <w:r>
        <w:rPr>
          <w:rFonts w:ascii="Times New Roman"/>
          <w:b w:val="false"/>
          <w:i w:val="false"/>
          <w:color w:val="000000"/>
          <w:sz w:val="28"/>
        </w:rPr>
        <w:t>
      мынадай мазмұндағы 88), 89) және 90) тармақшалармен толықтырылсын:</w:t>
      </w:r>
    </w:p>
    <w:bookmarkEnd w:id="18"/>
    <w:bookmarkStart w:name="z22" w:id="19"/>
    <w:p>
      <w:pPr>
        <w:spacing w:after="0"/>
        <w:ind w:left="0"/>
        <w:jc w:val="both"/>
      </w:pPr>
      <w:r>
        <w:rPr>
          <w:rFonts w:ascii="Times New Roman"/>
          <w:b w:val="false"/>
          <w:i w:val="false"/>
          <w:color w:val="000000"/>
          <w:sz w:val="28"/>
        </w:rPr>
        <w:t xml:space="preserve">
      "88) "Терроризмге қарсы іс-қимыл туралы" 1999 жылғы 13 шілдедегі Қазақстан Республикасының Заңы 10-2-бабының 1-тармағында белгіленген тәртіппен террористік тұрғыдан осал объектілердің терроризмге қарсы қорғалуын ұйымдастыру жөніндегі нұсқаулықты әзірлеу және бекіту; </w:t>
      </w:r>
    </w:p>
    <w:bookmarkEnd w:id="19"/>
    <w:bookmarkStart w:name="z23" w:id="20"/>
    <w:p>
      <w:pPr>
        <w:spacing w:after="0"/>
        <w:ind w:left="0"/>
        <w:jc w:val="both"/>
      </w:pPr>
      <w:r>
        <w:rPr>
          <w:rFonts w:ascii="Times New Roman"/>
          <w:b w:val="false"/>
          <w:i w:val="false"/>
          <w:color w:val="000000"/>
          <w:sz w:val="28"/>
        </w:rPr>
        <w:t>
      89) Қазақстан Республикасының террористік тұрғыдан осал шет елдердегі мекемелерінің санаттарына сәйкес олардың тізбесін әзірлеу және бекіту;</w:t>
      </w:r>
    </w:p>
    <w:bookmarkEnd w:id="20"/>
    <w:bookmarkStart w:name="z24" w:id="21"/>
    <w:p>
      <w:pPr>
        <w:spacing w:after="0"/>
        <w:ind w:left="0"/>
        <w:jc w:val="both"/>
      </w:pPr>
      <w:r>
        <w:rPr>
          <w:rFonts w:ascii="Times New Roman"/>
          <w:b w:val="false"/>
          <w:i w:val="false"/>
          <w:color w:val="000000"/>
          <w:sz w:val="28"/>
        </w:rPr>
        <w:t>
      90)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келісім бойынша бекіту.";</w:t>
      </w:r>
    </w:p>
    <w:bookmarkEnd w:id="21"/>
    <w:bookmarkStart w:name="z25" w:id="22"/>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46) тармақша мынадай редакцияда жазылсын:</w:t>
      </w:r>
    </w:p>
    <w:bookmarkEnd w:id="23"/>
    <w:bookmarkStart w:name="z27" w:id="24"/>
    <w:p>
      <w:pPr>
        <w:spacing w:after="0"/>
        <w:ind w:left="0"/>
        <w:jc w:val="both"/>
      </w:pPr>
      <w:r>
        <w:rPr>
          <w:rFonts w:ascii="Times New Roman"/>
          <w:b w:val="false"/>
          <w:i w:val="false"/>
          <w:color w:val="000000"/>
          <w:sz w:val="28"/>
        </w:rPr>
        <w:t>
      "46) инвестициялық преференцияларды беруге арналған өтінімді қабылдау, тіркеу және қарау тәртібін әзірлеу;";</w:t>
      </w:r>
    </w:p>
    <w:bookmarkEnd w:id="24"/>
    <w:bookmarkStart w:name="z28" w:id="25"/>
    <w:p>
      <w:pPr>
        <w:spacing w:after="0"/>
        <w:ind w:left="0"/>
        <w:jc w:val="both"/>
      </w:pPr>
      <w:r>
        <w:rPr>
          <w:rFonts w:ascii="Times New Roman"/>
          <w:b w:val="false"/>
          <w:i w:val="false"/>
          <w:color w:val="000000"/>
          <w:sz w:val="28"/>
        </w:rPr>
        <w:t>
      мынадай мазмұндағы 49-1), 49-2) және 49-3) тармақшалармен толықтырылсын:</w:t>
      </w:r>
    </w:p>
    <w:bookmarkEnd w:id="25"/>
    <w:bookmarkStart w:name="z29" w:id="26"/>
    <w:p>
      <w:pPr>
        <w:spacing w:after="0"/>
        <w:ind w:left="0"/>
        <w:jc w:val="both"/>
      </w:pPr>
      <w:r>
        <w:rPr>
          <w:rFonts w:ascii="Times New Roman"/>
          <w:b w:val="false"/>
          <w:i w:val="false"/>
          <w:color w:val="000000"/>
          <w:sz w:val="28"/>
        </w:rPr>
        <w:t>
      "49-1) инвестициялық салық кредитін беру туралы келісімдер жасасу;</w:t>
      </w:r>
    </w:p>
    <w:bookmarkEnd w:id="26"/>
    <w:bookmarkStart w:name="z30" w:id="27"/>
    <w:p>
      <w:pPr>
        <w:spacing w:after="0"/>
        <w:ind w:left="0"/>
        <w:jc w:val="both"/>
      </w:pPr>
      <w:r>
        <w:rPr>
          <w:rFonts w:ascii="Times New Roman"/>
          <w:b w:val="false"/>
          <w:i w:val="false"/>
          <w:color w:val="000000"/>
          <w:sz w:val="28"/>
        </w:rPr>
        <w:t>
      49-2)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 қолданысының тоқтатылғаны туралы мәліметтерді және өзге де мәліметтерді Қазақстан Республикасының заңнамасында белгіленген тәртіппен, мерзімде және нысан байынша салық және бюджетке төленетін төлемдердің түсуін қамтамасыз ету саласындағы басшылықты жүзеге асыратын уәкілетті мемлекеттік органға беру;</w:t>
      </w:r>
    </w:p>
    <w:bookmarkEnd w:id="27"/>
    <w:bookmarkStart w:name="z31" w:id="28"/>
    <w:p>
      <w:pPr>
        <w:spacing w:after="0"/>
        <w:ind w:left="0"/>
        <w:jc w:val="both"/>
      </w:pPr>
      <w:r>
        <w:rPr>
          <w:rFonts w:ascii="Times New Roman"/>
          <w:b w:val="false"/>
          <w:i w:val="false"/>
          <w:color w:val="000000"/>
          <w:sz w:val="28"/>
        </w:rPr>
        <w:t xml:space="preserve">
      49-3) инвестициялар туралы жасалған келісімдер және мұндай келісімдердің бұзылуы туралы мәліметтерді, сондай-ақ өзге де мәліметтерді Қазақстан Республикасының заңнамасында белгіленген тәртіппен, мерзімде және нысан байынша салық және бюджетке төленетін төлемдердің түсуін қамтамасыз ету саласындағы басшылықты жүзеге асыратын уәкілетті мемлекеттік органға беру;"; </w:t>
      </w:r>
    </w:p>
    <w:bookmarkEnd w:id="28"/>
    <w:bookmarkStart w:name="z32" w:id="29"/>
    <w:p>
      <w:pPr>
        <w:spacing w:after="0"/>
        <w:ind w:left="0"/>
        <w:jc w:val="both"/>
      </w:pPr>
      <w:r>
        <w:rPr>
          <w:rFonts w:ascii="Times New Roman"/>
          <w:b w:val="false"/>
          <w:i w:val="false"/>
          <w:color w:val="000000"/>
          <w:sz w:val="28"/>
        </w:rPr>
        <w:t>
      мынадай мазмұндағы 50-2) тармақшамен толықтырылсын:</w:t>
      </w:r>
    </w:p>
    <w:bookmarkEnd w:id="29"/>
    <w:bookmarkStart w:name="z33" w:id="30"/>
    <w:p>
      <w:pPr>
        <w:spacing w:after="0"/>
        <w:ind w:left="0"/>
        <w:jc w:val="both"/>
      </w:pPr>
      <w:r>
        <w:rPr>
          <w:rFonts w:ascii="Times New Roman"/>
          <w:b w:val="false"/>
          <w:i w:val="false"/>
          <w:color w:val="000000"/>
          <w:sz w:val="28"/>
        </w:rPr>
        <w:t>
      "50-2)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келісім бойынша әзірлеу;".</w:t>
      </w:r>
    </w:p>
    <w:bookmarkEnd w:id="30"/>
    <w:bookmarkStart w:name="z34" w:id="3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