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a44f1" w14:textId="4ba44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мәселелері" туралы Қазақстан Республикасы Үкіметінің 2014 жылғы 19 қыркүйектегі № 994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2021 жылғы 1 сәуірдегі № 198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Энергетика министрлігінің мәселелері" туралы Қазақстан Республикасы Үкіметінің 2014 жылғы 19 қыркүйектегі № 994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55-56, 544-құжат)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Энергетика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орталық аппараттың функцияларында:</w:t>
      </w:r>
    </w:p>
    <w:bookmarkEnd w:id="3"/>
    <w:bookmarkStart w:name="z6" w:id="4"/>
    <w:p>
      <w:pPr>
        <w:spacing w:after="0"/>
        <w:ind w:left="0"/>
        <w:jc w:val="both"/>
      </w:pPr>
      <w:r>
        <w:rPr>
          <w:rFonts w:ascii="Times New Roman"/>
          <w:b w:val="false"/>
          <w:i w:val="false"/>
          <w:color w:val="000000"/>
          <w:sz w:val="28"/>
        </w:rPr>
        <w:t>
      192) тармақша мынадай редакцияда жазылсын:</w:t>
      </w:r>
    </w:p>
    <w:bookmarkEnd w:id="4"/>
    <w:bookmarkStart w:name="z7" w:id="5"/>
    <w:p>
      <w:pPr>
        <w:spacing w:after="0"/>
        <w:ind w:left="0"/>
        <w:jc w:val="both"/>
      </w:pPr>
      <w:r>
        <w:rPr>
          <w:rFonts w:ascii="Times New Roman"/>
          <w:b w:val="false"/>
          <w:i w:val="false"/>
          <w:color w:val="000000"/>
          <w:sz w:val="28"/>
        </w:rPr>
        <w:t>
      "192) энергия өндіруші, энергия беруші ұйымдардың күзгі-қысқы кезеңдегі жұмысқа әзірлік паспортын алу қағидаларын бекітеді;";</w:t>
      </w:r>
    </w:p>
    <w:bookmarkEnd w:id="5"/>
    <w:bookmarkStart w:name="z8" w:id="6"/>
    <w:p>
      <w:pPr>
        <w:spacing w:after="0"/>
        <w:ind w:left="0"/>
        <w:jc w:val="both"/>
      </w:pPr>
      <w:r>
        <w:rPr>
          <w:rFonts w:ascii="Times New Roman"/>
          <w:b w:val="false"/>
          <w:i w:val="false"/>
          <w:color w:val="000000"/>
          <w:sz w:val="28"/>
        </w:rPr>
        <w:t>
      197) тармақша мынадай редакцияда жазылсын:</w:t>
      </w:r>
    </w:p>
    <w:bookmarkEnd w:id="6"/>
    <w:bookmarkStart w:name="z9" w:id="7"/>
    <w:p>
      <w:pPr>
        <w:spacing w:after="0"/>
        <w:ind w:left="0"/>
        <w:jc w:val="both"/>
      </w:pPr>
      <w:r>
        <w:rPr>
          <w:rFonts w:ascii="Times New Roman"/>
          <w:b w:val="false"/>
          <w:i w:val="false"/>
          <w:color w:val="000000"/>
          <w:sz w:val="28"/>
        </w:rPr>
        <w:t>
      "197) мемлекеттік техникалық инспекторға қызметтік куәлік, нөмірлік мөртабан және пломбир беру тәртібін бекітеді;";</w:t>
      </w:r>
    </w:p>
    <w:bookmarkEnd w:id="7"/>
    <w:bookmarkStart w:name="z10" w:id="8"/>
    <w:p>
      <w:pPr>
        <w:spacing w:after="0"/>
        <w:ind w:left="0"/>
        <w:jc w:val="both"/>
      </w:pPr>
      <w:r>
        <w:rPr>
          <w:rFonts w:ascii="Times New Roman"/>
          <w:b w:val="false"/>
          <w:i w:val="false"/>
          <w:color w:val="000000"/>
          <w:sz w:val="28"/>
        </w:rPr>
        <w:t xml:space="preserve">
      198) тармақша алып тасталсын; </w:t>
      </w:r>
    </w:p>
    <w:bookmarkEnd w:id="8"/>
    <w:bookmarkStart w:name="z11" w:id="9"/>
    <w:p>
      <w:pPr>
        <w:spacing w:after="0"/>
        <w:ind w:left="0"/>
        <w:jc w:val="both"/>
      </w:pPr>
      <w:r>
        <w:rPr>
          <w:rFonts w:ascii="Times New Roman"/>
          <w:b w:val="false"/>
          <w:i w:val="false"/>
          <w:color w:val="000000"/>
          <w:sz w:val="28"/>
        </w:rPr>
        <w:t>
      201) тармақша мынадай редакцияда жазылсын:</w:t>
      </w:r>
    </w:p>
    <w:bookmarkEnd w:id="9"/>
    <w:bookmarkStart w:name="z12" w:id="10"/>
    <w:p>
      <w:pPr>
        <w:spacing w:after="0"/>
        <w:ind w:left="0"/>
        <w:jc w:val="both"/>
      </w:pPr>
      <w:r>
        <w:rPr>
          <w:rFonts w:ascii="Times New Roman"/>
          <w:b w:val="false"/>
          <w:i w:val="false"/>
          <w:color w:val="000000"/>
          <w:sz w:val="28"/>
        </w:rPr>
        <w:t>
      "201) электр станцияларының, жылу және электр желілерінің жабдықтарына, ғимараттары мен құрылыстарына техникалық қызмет көрсетуді және оларды жөндеуді ұйымдастыру қағидаларын бекітеді;";</w:t>
      </w:r>
    </w:p>
    <w:bookmarkEnd w:id="10"/>
    <w:bookmarkStart w:name="z13" w:id="11"/>
    <w:p>
      <w:pPr>
        <w:spacing w:after="0"/>
        <w:ind w:left="0"/>
        <w:jc w:val="both"/>
      </w:pPr>
      <w:r>
        <w:rPr>
          <w:rFonts w:ascii="Times New Roman"/>
          <w:b w:val="false"/>
          <w:i w:val="false"/>
          <w:color w:val="000000"/>
          <w:sz w:val="28"/>
        </w:rPr>
        <w:t>
      219) тармақша мынадай редакцияда жазылсын:</w:t>
      </w:r>
    </w:p>
    <w:bookmarkEnd w:id="11"/>
    <w:bookmarkStart w:name="z14" w:id="12"/>
    <w:p>
      <w:pPr>
        <w:spacing w:after="0"/>
        <w:ind w:left="0"/>
        <w:jc w:val="both"/>
      </w:pPr>
      <w:r>
        <w:rPr>
          <w:rFonts w:ascii="Times New Roman"/>
          <w:b w:val="false"/>
          <w:i w:val="false"/>
          <w:color w:val="000000"/>
          <w:sz w:val="28"/>
        </w:rPr>
        <w:t>
      "219) электрмен жабдықтаудың сенімділігі мен тұрақтылығын қамтамасыз ету бойынша қызметтер көрсету қағидаларын бекітеді;";</w:t>
      </w:r>
    </w:p>
    <w:bookmarkEnd w:id="12"/>
    <w:bookmarkStart w:name="z15" w:id="13"/>
    <w:p>
      <w:pPr>
        <w:spacing w:after="0"/>
        <w:ind w:left="0"/>
        <w:jc w:val="both"/>
      </w:pPr>
      <w:r>
        <w:rPr>
          <w:rFonts w:ascii="Times New Roman"/>
          <w:b w:val="false"/>
          <w:i w:val="false"/>
          <w:color w:val="000000"/>
          <w:sz w:val="28"/>
        </w:rPr>
        <w:t>
      мынадай мазмұндағы 219-3), 219-4), 219-5) және 219-6) тармақшалармен толықтырылсын:</w:t>
      </w:r>
    </w:p>
    <w:bookmarkEnd w:id="13"/>
    <w:bookmarkStart w:name="z16" w:id="14"/>
    <w:p>
      <w:pPr>
        <w:spacing w:after="0"/>
        <w:ind w:left="0"/>
        <w:jc w:val="both"/>
      </w:pPr>
      <w:r>
        <w:rPr>
          <w:rFonts w:ascii="Times New Roman"/>
          <w:b w:val="false"/>
          <w:i w:val="false"/>
          <w:color w:val="000000"/>
          <w:sz w:val="28"/>
        </w:rPr>
        <w:t>
      "219-3) генерацияның маневрлік режимі бар жаңадан пайдалануға берілетін генерациялайтын қондырғыларды салуға арналған аукциондық сауда-саттықты ұйымдастыру мен өткізу қағидаларын әзірлейді және бекітеді;</w:t>
      </w:r>
    </w:p>
    <w:bookmarkEnd w:id="14"/>
    <w:bookmarkStart w:name="z17" w:id="15"/>
    <w:p>
      <w:pPr>
        <w:spacing w:after="0"/>
        <w:ind w:left="0"/>
        <w:jc w:val="both"/>
      </w:pPr>
      <w:r>
        <w:rPr>
          <w:rFonts w:ascii="Times New Roman"/>
          <w:b w:val="false"/>
          <w:i w:val="false"/>
          <w:color w:val="000000"/>
          <w:sz w:val="28"/>
        </w:rPr>
        <w:t>
      219-4) электр энергетикасы саласында салынған инвестициялардың тиімділігін бағалау әдістемесін әзірлейді және бекітеді;</w:t>
      </w:r>
    </w:p>
    <w:bookmarkEnd w:id="15"/>
    <w:bookmarkStart w:name="z18" w:id="16"/>
    <w:p>
      <w:pPr>
        <w:spacing w:after="0"/>
        <w:ind w:left="0"/>
        <w:jc w:val="both"/>
      </w:pPr>
      <w:r>
        <w:rPr>
          <w:rFonts w:ascii="Times New Roman"/>
          <w:b w:val="false"/>
          <w:i w:val="false"/>
          <w:color w:val="000000"/>
          <w:sz w:val="28"/>
        </w:rPr>
        <w:t>
      219-5) генерацияның маневрлік режимі бар генерациялайтын қондырғыларды орналастыру жоспарын әзірлейді және бекітеді;</w:t>
      </w:r>
    </w:p>
    <w:bookmarkEnd w:id="16"/>
    <w:bookmarkStart w:name="z19" w:id="17"/>
    <w:p>
      <w:pPr>
        <w:spacing w:after="0"/>
        <w:ind w:left="0"/>
        <w:jc w:val="both"/>
      </w:pPr>
      <w:r>
        <w:rPr>
          <w:rFonts w:ascii="Times New Roman"/>
          <w:b w:val="false"/>
          <w:i w:val="false"/>
          <w:color w:val="000000"/>
          <w:sz w:val="28"/>
        </w:rPr>
        <w:t>
      219-6) генерациялаудың маневрлік режимі бар жаңадан пайдалануға берілетін генерациялайтын қондырғыларды салуға арналған аукциондық сауда-саттықты ұйымдастырушыны айқындайды;";</w:t>
      </w:r>
    </w:p>
    <w:bookmarkEnd w:id="17"/>
    <w:bookmarkStart w:name="z20" w:id="18"/>
    <w:p>
      <w:pPr>
        <w:spacing w:after="0"/>
        <w:ind w:left="0"/>
        <w:jc w:val="both"/>
      </w:pPr>
      <w:r>
        <w:rPr>
          <w:rFonts w:ascii="Times New Roman"/>
          <w:b w:val="false"/>
          <w:i w:val="false"/>
          <w:color w:val="000000"/>
          <w:sz w:val="28"/>
        </w:rPr>
        <w:t>
      224) тармақша мынадай редакцияда жазылсын:</w:t>
      </w:r>
    </w:p>
    <w:bookmarkEnd w:id="18"/>
    <w:bookmarkStart w:name="z21" w:id="19"/>
    <w:p>
      <w:pPr>
        <w:spacing w:after="0"/>
        <w:ind w:left="0"/>
        <w:jc w:val="both"/>
      </w:pPr>
      <w:r>
        <w:rPr>
          <w:rFonts w:ascii="Times New Roman"/>
          <w:b w:val="false"/>
          <w:i w:val="false"/>
          <w:color w:val="000000"/>
          <w:sz w:val="28"/>
        </w:rPr>
        <w:t>
      "224) бірыңғай электр энергетикасы жүйесінің, электр станцияларының, аудандық қазандықтардың, электр және жылу желілерінің жұмысындағы технологиялық бұзушылықтарға тергеп-тексеру жүргізу және оларды есепке алу қағидаларын бекітеді;";</w:t>
      </w:r>
    </w:p>
    <w:bookmarkEnd w:id="19"/>
    <w:bookmarkStart w:name="z22" w:id="20"/>
    <w:p>
      <w:pPr>
        <w:spacing w:after="0"/>
        <w:ind w:left="0"/>
        <w:jc w:val="both"/>
      </w:pPr>
      <w:r>
        <w:rPr>
          <w:rFonts w:ascii="Times New Roman"/>
          <w:b w:val="false"/>
          <w:i w:val="false"/>
          <w:color w:val="000000"/>
          <w:sz w:val="28"/>
        </w:rPr>
        <w:t>
      231) тармақша мынадай редакцияда жазылсын:</w:t>
      </w:r>
    </w:p>
    <w:bookmarkEnd w:id="20"/>
    <w:bookmarkStart w:name="z23" w:id="21"/>
    <w:p>
      <w:pPr>
        <w:spacing w:after="0"/>
        <w:ind w:left="0"/>
        <w:jc w:val="both"/>
      </w:pPr>
      <w:r>
        <w:rPr>
          <w:rFonts w:ascii="Times New Roman"/>
          <w:b w:val="false"/>
          <w:i w:val="false"/>
          <w:color w:val="000000"/>
          <w:sz w:val="28"/>
        </w:rPr>
        <w:t>
      "231)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 жүргізу қағидаларын бекітеді;";</w:t>
      </w:r>
    </w:p>
    <w:bookmarkEnd w:id="21"/>
    <w:bookmarkStart w:name="z24" w:id="22"/>
    <w:p>
      <w:pPr>
        <w:spacing w:after="0"/>
        <w:ind w:left="0"/>
        <w:jc w:val="both"/>
      </w:pPr>
      <w:r>
        <w:rPr>
          <w:rFonts w:ascii="Times New Roman"/>
          <w:b w:val="false"/>
          <w:i w:val="false"/>
          <w:color w:val="000000"/>
          <w:sz w:val="28"/>
        </w:rPr>
        <w:t>
      247) тармақша мынадай редакцияда жазылсын:</w:t>
      </w:r>
    </w:p>
    <w:bookmarkEnd w:id="22"/>
    <w:bookmarkStart w:name="z25" w:id="23"/>
    <w:p>
      <w:pPr>
        <w:spacing w:after="0"/>
        <w:ind w:left="0"/>
        <w:jc w:val="both"/>
      </w:pPr>
      <w:r>
        <w:rPr>
          <w:rFonts w:ascii="Times New Roman"/>
          <w:b w:val="false"/>
          <w:i w:val="false"/>
          <w:color w:val="000000"/>
          <w:sz w:val="28"/>
        </w:rPr>
        <w:t>
      "247) электр энергиясына арналған шекті тарифтерді бекіту кезінде ескерілетін пайданың, сондай-ақ теңгерімдеуші электр энергиясына арналған шекті тарифтерді бекіту кезінде ескерілетін теңгерімдеуге тіркелген пайданың нормаларын айқындау әдістемесін әзірлейді және бекітеді;";</w:t>
      </w:r>
    </w:p>
    <w:bookmarkEnd w:id="23"/>
    <w:bookmarkStart w:name="z26" w:id="24"/>
    <w:p>
      <w:pPr>
        <w:spacing w:after="0"/>
        <w:ind w:left="0"/>
        <w:jc w:val="both"/>
      </w:pPr>
      <w:r>
        <w:rPr>
          <w:rFonts w:ascii="Times New Roman"/>
          <w:b w:val="false"/>
          <w:i w:val="false"/>
          <w:color w:val="000000"/>
          <w:sz w:val="28"/>
        </w:rPr>
        <w:t>
      мынадай мазмұндағы 272-1) тармақшамен толықтырылсын:</w:t>
      </w:r>
    </w:p>
    <w:bookmarkEnd w:id="24"/>
    <w:bookmarkStart w:name="z27" w:id="25"/>
    <w:p>
      <w:pPr>
        <w:spacing w:after="0"/>
        <w:ind w:left="0"/>
        <w:jc w:val="both"/>
      </w:pPr>
      <w:r>
        <w:rPr>
          <w:rFonts w:ascii="Times New Roman"/>
          <w:b w:val="false"/>
          <w:i w:val="false"/>
          <w:color w:val="000000"/>
          <w:sz w:val="28"/>
        </w:rPr>
        <w:t>
      "272-1) қаржы-есеп айырысу орталығына мемлекеттік қаржылық қолдау ұсыну қағидаларын бекітеді;";</w:t>
      </w:r>
    </w:p>
    <w:bookmarkEnd w:id="25"/>
    <w:bookmarkStart w:name="z28" w:id="26"/>
    <w:p>
      <w:pPr>
        <w:spacing w:after="0"/>
        <w:ind w:left="0"/>
        <w:jc w:val="both"/>
      </w:pPr>
      <w:r>
        <w:rPr>
          <w:rFonts w:ascii="Times New Roman"/>
          <w:b w:val="false"/>
          <w:i w:val="false"/>
          <w:color w:val="000000"/>
          <w:sz w:val="28"/>
        </w:rPr>
        <w:t>
      мынадай мазмұндағы 277-1), 277-2) және 277-3) тармақшаларымен толықтырылсын:</w:t>
      </w:r>
    </w:p>
    <w:bookmarkEnd w:id="26"/>
    <w:bookmarkStart w:name="z29" w:id="27"/>
    <w:p>
      <w:pPr>
        <w:spacing w:after="0"/>
        <w:ind w:left="0"/>
        <w:jc w:val="both"/>
      </w:pPr>
      <w:r>
        <w:rPr>
          <w:rFonts w:ascii="Times New Roman"/>
          <w:b w:val="false"/>
          <w:i w:val="false"/>
          <w:color w:val="000000"/>
          <w:sz w:val="28"/>
        </w:rPr>
        <w:t>
      "277-1) генерацияның маневрлік режимімен жаңадан пайдалануға берілетін генерациялайтын қондырғыларды салуға аукциондық сауда-саттық өткізу кестесін әзірлейді және өзінің интернет-ресурсында жариялайды;</w:t>
      </w:r>
    </w:p>
    <w:bookmarkEnd w:id="27"/>
    <w:bookmarkStart w:name="z30" w:id="28"/>
    <w:p>
      <w:pPr>
        <w:spacing w:after="0"/>
        <w:ind w:left="0"/>
        <w:jc w:val="both"/>
      </w:pPr>
      <w:r>
        <w:rPr>
          <w:rFonts w:ascii="Times New Roman"/>
          <w:b w:val="false"/>
          <w:i w:val="false"/>
          <w:color w:val="000000"/>
          <w:sz w:val="28"/>
        </w:rPr>
        <w:t>
      277-2) маневрлік генерациялау режимімен жаңадан пайдалануға берілетін генерациялайтын қондырғыларды салуға аукциондық сауда-саттыққа қатысу үшін өтініш беруші ұсынған құжаттарды тексеруді жүзеге асыратын комиссияны қалыптастырады;</w:t>
      </w:r>
    </w:p>
    <w:bookmarkEnd w:id="28"/>
    <w:bookmarkStart w:name="z31" w:id="29"/>
    <w:p>
      <w:pPr>
        <w:spacing w:after="0"/>
        <w:ind w:left="0"/>
        <w:jc w:val="both"/>
      </w:pPr>
      <w:r>
        <w:rPr>
          <w:rFonts w:ascii="Times New Roman"/>
          <w:b w:val="false"/>
          <w:i w:val="false"/>
          <w:color w:val="000000"/>
          <w:sz w:val="28"/>
        </w:rPr>
        <w:t>
      277-3) маневрлік генерациялау режимі бар реттеуші генерациялайтын қондырғылардың көлемін, пайдалануға беру мерзімдерін айқындайды;";</w:t>
      </w:r>
    </w:p>
    <w:bookmarkEnd w:id="29"/>
    <w:bookmarkStart w:name="z32" w:id="30"/>
    <w:p>
      <w:pPr>
        <w:spacing w:after="0"/>
        <w:ind w:left="0"/>
        <w:jc w:val="both"/>
      </w:pPr>
      <w:r>
        <w:rPr>
          <w:rFonts w:ascii="Times New Roman"/>
          <w:b w:val="false"/>
          <w:i w:val="false"/>
          <w:color w:val="000000"/>
          <w:sz w:val="28"/>
        </w:rPr>
        <w:t>
      384), 385) және 386) тармақшалар мынадай редакцияда жазылсын:</w:t>
      </w:r>
    </w:p>
    <w:bookmarkEnd w:id="30"/>
    <w:bookmarkStart w:name="z33" w:id="31"/>
    <w:p>
      <w:pPr>
        <w:spacing w:after="0"/>
        <w:ind w:left="0"/>
        <w:jc w:val="both"/>
      </w:pPr>
      <w:r>
        <w:rPr>
          <w:rFonts w:ascii="Times New Roman"/>
          <w:b w:val="false"/>
          <w:i w:val="false"/>
          <w:color w:val="000000"/>
          <w:sz w:val="28"/>
        </w:rPr>
        <w:t>
      "384) жаңартылатын энергия көздерінің пайдаланылуына және жаңартылатын энергия көздерін пайдалану бойынша жоспарланатын объектілердің іске асырылуына мониторинг жүргізу тәртібін бекітеді және оны жүзеге асырады;</w:t>
      </w:r>
    </w:p>
    <w:bookmarkEnd w:id="31"/>
    <w:bookmarkStart w:name="z34" w:id="32"/>
    <w:p>
      <w:pPr>
        <w:spacing w:after="0"/>
        <w:ind w:left="0"/>
        <w:jc w:val="both"/>
      </w:pPr>
      <w:r>
        <w:rPr>
          <w:rFonts w:ascii="Times New Roman"/>
          <w:b w:val="false"/>
          <w:i w:val="false"/>
          <w:color w:val="000000"/>
          <w:sz w:val="28"/>
        </w:rPr>
        <w:t>
      385) электр немесе жылу желілеріне ең жақын қосу нүктесін айқындау және жаңартылатын энергия көздерін пайдалану объектілерін, қалдықтарды энергетикалық кәдеге жарату объектілерін қосу тәртібі мен мерзімдерін әзірлейді және бекітеді;</w:t>
      </w:r>
    </w:p>
    <w:bookmarkEnd w:id="32"/>
    <w:bookmarkStart w:name="z35" w:id="33"/>
    <w:p>
      <w:pPr>
        <w:spacing w:after="0"/>
        <w:ind w:left="0"/>
        <w:jc w:val="both"/>
      </w:pPr>
      <w:r>
        <w:rPr>
          <w:rFonts w:ascii="Times New Roman"/>
          <w:b w:val="false"/>
          <w:i w:val="false"/>
          <w:color w:val="000000"/>
          <w:sz w:val="28"/>
        </w:rPr>
        <w:t>
      386) қаржы-есеп айырысу орталығының жаңартылатын энергия көздерін пайдалану объектілері, қалдықтарды энергетикалық кәдеге жарату объектілері өндірген электр энергиясын және тасқындық электр энергиясын орталықтандырылған сатып алуы және сатуы қағидаларын, қаржы-есеп айырысу орталығының жаңартылатын энергия көздерін, қалдықтарды энергетикалық кәдеге жаратуды пайдаланатын энергия өндіруші ұйымдармен тасқындық электр энергиясын өндіруді және желіге жіберуді жүзеге асыратын энергия өндіруші ұйымдармен, шартты тұтынушылармен және басым шартты тұтынушылармен жасалатын шарттарының тиісті үлгілік нысандарын әзірлейді және бекітеді;";</w:t>
      </w:r>
    </w:p>
    <w:bookmarkEnd w:id="33"/>
    <w:bookmarkStart w:name="z36" w:id="34"/>
    <w:p>
      <w:pPr>
        <w:spacing w:after="0"/>
        <w:ind w:left="0"/>
        <w:jc w:val="both"/>
      </w:pPr>
      <w:r>
        <w:rPr>
          <w:rFonts w:ascii="Times New Roman"/>
          <w:b w:val="false"/>
          <w:i w:val="false"/>
          <w:color w:val="000000"/>
          <w:sz w:val="28"/>
        </w:rPr>
        <w:t>
      393) тармақша мынадай редакцияда жазылсын:</w:t>
      </w:r>
    </w:p>
    <w:bookmarkEnd w:id="34"/>
    <w:bookmarkStart w:name="z37" w:id="35"/>
    <w:p>
      <w:pPr>
        <w:spacing w:after="0"/>
        <w:ind w:left="0"/>
        <w:jc w:val="both"/>
      </w:pPr>
      <w:r>
        <w:rPr>
          <w:rFonts w:ascii="Times New Roman"/>
          <w:b w:val="false"/>
          <w:i w:val="false"/>
          <w:color w:val="000000"/>
          <w:sz w:val="28"/>
        </w:rPr>
        <w:t>
      "393) жаңартылатын энергия көздерін пайдалану объектілерін, қалдықтарды энергетикалық кәдеге жарату объектілерін қосу туралы үлгілік шартты, сондай-ақ оны жасасу тәртібі мен мерзімдерін әзірлейді және бекітеді;";</w:t>
      </w:r>
    </w:p>
    <w:bookmarkEnd w:id="35"/>
    <w:bookmarkStart w:name="z38" w:id="36"/>
    <w:p>
      <w:pPr>
        <w:spacing w:after="0"/>
        <w:ind w:left="0"/>
        <w:jc w:val="both"/>
      </w:pPr>
      <w:r>
        <w:rPr>
          <w:rFonts w:ascii="Times New Roman"/>
          <w:b w:val="false"/>
          <w:i w:val="false"/>
          <w:color w:val="000000"/>
          <w:sz w:val="28"/>
        </w:rPr>
        <w:t>
      ведомстволардың функциялары:</w:t>
      </w:r>
    </w:p>
    <w:bookmarkEnd w:id="36"/>
    <w:bookmarkStart w:name="z39" w:id="37"/>
    <w:p>
      <w:pPr>
        <w:spacing w:after="0"/>
        <w:ind w:left="0"/>
        <w:jc w:val="both"/>
      </w:pPr>
      <w:r>
        <w:rPr>
          <w:rFonts w:ascii="Times New Roman"/>
          <w:b w:val="false"/>
          <w:i w:val="false"/>
          <w:color w:val="000000"/>
          <w:sz w:val="28"/>
        </w:rPr>
        <w:t>
      мынадай мазмұндағы 3-1), 3-2), 3-3), 3-4), 3-5) және 3-6) тармақшалармен толықтырылсын:</w:t>
      </w:r>
    </w:p>
    <w:bookmarkEnd w:id="37"/>
    <w:bookmarkStart w:name="z40" w:id="38"/>
    <w:p>
      <w:pPr>
        <w:spacing w:after="0"/>
        <w:ind w:left="0"/>
        <w:jc w:val="both"/>
      </w:pPr>
      <w:r>
        <w:rPr>
          <w:rFonts w:ascii="Times New Roman"/>
          <w:b w:val="false"/>
          <w:i w:val="false"/>
          <w:color w:val="000000"/>
          <w:sz w:val="28"/>
        </w:rPr>
        <w:t>
      "3-1) энергия өндіруші, энергия беруші ұйымдардың күзгі-қысқы кезеңдегі жұмысқа әзірлік паспортын алу қағидаларын әзірлейді;</w:t>
      </w:r>
    </w:p>
    <w:bookmarkEnd w:id="38"/>
    <w:bookmarkStart w:name="z41" w:id="39"/>
    <w:p>
      <w:pPr>
        <w:spacing w:after="0"/>
        <w:ind w:left="0"/>
        <w:jc w:val="both"/>
      </w:pPr>
      <w:r>
        <w:rPr>
          <w:rFonts w:ascii="Times New Roman"/>
          <w:b w:val="false"/>
          <w:i w:val="false"/>
          <w:color w:val="000000"/>
          <w:sz w:val="28"/>
        </w:rPr>
        <w:t>
      3-2) мемлекеттік техникалық инспекторға қызметтік куәлік, нөмірлік мөртабан және пломбир беру тәртібін әзірлейді;</w:t>
      </w:r>
    </w:p>
    <w:bookmarkEnd w:id="39"/>
    <w:bookmarkStart w:name="z42" w:id="40"/>
    <w:p>
      <w:pPr>
        <w:spacing w:after="0"/>
        <w:ind w:left="0"/>
        <w:jc w:val="both"/>
      </w:pPr>
      <w:r>
        <w:rPr>
          <w:rFonts w:ascii="Times New Roman"/>
          <w:b w:val="false"/>
          <w:i w:val="false"/>
          <w:color w:val="000000"/>
          <w:sz w:val="28"/>
        </w:rPr>
        <w:t>
      3-3) электр станцияларының, жылу және электр желілерінің жабдықтарына, ғимараттары мен құрылыстарына техникалық қызмет көрсетуді және оларды жөндеуді ұйымдастыру қағидаларын әзірлейді;</w:t>
      </w:r>
    </w:p>
    <w:bookmarkEnd w:id="40"/>
    <w:bookmarkStart w:name="z43" w:id="41"/>
    <w:p>
      <w:pPr>
        <w:spacing w:after="0"/>
        <w:ind w:left="0"/>
        <w:jc w:val="both"/>
      </w:pPr>
      <w:r>
        <w:rPr>
          <w:rFonts w:ascii="Times New Roman"/>
          <w:b w:val="false"/>
          <w:i w:val="false"/>
          <w:color w:val="000000"/>
          <w:sz w:val="28"/>
        </w:rPr>
        <w:t>
      3-4) электрмен жабдықтаудың сенімділігі мен тұрақтылығын қамтамасыз ету бойынша қызметтер көрсету қағидаларын әзірлейді;</w:t>
      </w:r>
    </w:p>
    <w:bookmarkEnd w:id="41"/>
    <w:bookmarkStart w:name="z44" w:id="42"/>
    <w:p>
      <w:pPr>
        <w:spacing w:after="0"/>
        <w:ind w:left="0"/>
        <w:jc w:val="both"/>
      </w:pPr>
      <w:r>
        <w:rPr>
          <w:rFonts w:ascii="Times New Roman"/>
          <w:b w:val="false"/>
          <w:i w:val="false"/>
          <w:color w:val="000000"/>
          <w:sz w:val="28"/>
        </w:rPr>
        <w:t>
      3-5) бірыңғай электр энергетикасы жүйесінің, электр станцияларының, аудандық қазандықтардың, электр және жылу желілерінің жұмысындағы технологиялық бұзушылықтарға тергеп-тексеру жүргізу және оларды есепке алу қағидаларын әзірлейді;</w:t>
      </w:r>
    </w:p>
    <w:bookmarkEnd w:id="42"/>
    <w:bookmarkStart w:name="z45" w:id="43"/>
    <w:p>
      <w:pPr>
        <w:spacing w:after="0"/>
        <w:ind w:left="0"/>
        <w:jc w:val="both"/>
      </w:pPr>
      <w:r>
        <w:rPr>
          <w:rFonts w:ascii="Times New Roman"/>
          <w:b w:val="false"/>
          <w:i w:val="false"/>
          <w:color w:val="000000"/>
          <w:sz w:val="28"/>
        </w:rPr>
        <w:t>
      3-6)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 жүргізу қағидаларын әзірлейді;";</w:t>
      </w:r>
    </w:p>
    <w:bookmarkEnd w:id="43"/>
    <w:bookmarkStart w:name="z46" w:id="44"/>
    <w:p>
      <w:pPr>
        <w:spacing w:after="0"/>
        <w:ind w:left="0"/>
        <w:jc w:val="both"/>
      </w:pPr>
      <w:r>
        <w:rPr>
          <w:rFonts w:ascii="Times New Roman"/>
          <w:b w:val="false"/>
          <w:i w:val="false"/>
          <w:color w:val="000000"/>
          <w:sz w:val="28"/>
        </w:rPr>
        <w:t>
      мынадай мазмұндағы 22-1) тармақшамен толықтырылсын:</w:t>
      </w:r>
    </w:p>
    <w:bookmarkEnd w:id="44"/>
    <w:bookmarkStart w:name="z47" w:id="45"/>
    <w:p>
      <w:pPr>
        <w:spacing w:after="0"/>
        <w:ind w:left="0"/>
        <w:jc w:val="both"/>
      </w:pPr>
      <w:r>
        <w:rPr>
          <w:rFonts w:ascii="Times New Roman"/>
          <w:b w:val="false"/>
          <w:i w:val="false"/>
          <w:color w:val="000000"/>
          <w:sz w:val="28"/>
        </w:rPr>
        <w:t>
      "22-1) энергия өндіруші және энергия беруші ұйымдардың негізгі жабдығының тозуына мониторингті жүзеге асырады;".</w:t>
      </w:r>
    </w:p>
    <w:bookmarkEnd w:id="45"/>
    <w:bookmarkStart w:name="z48" w:id="46"/>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4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