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fc99" w14:textId="134f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"Облыстардағы, республикалық маңызы бар қалалардағы, астанадағы көші-қон процестерін реттеудің үлгілік қағидаларын бекіту туралы" Қазақстан Республикасы Үкіметінің 2017 жылғы 25 мамырдағы № 296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31 наурыздағы № 193 қаулысы. Күші жойылды - Қазақстан Республикасы Үкіметінің 2023 жылғы 1 қыркүйектегі № 753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"Облыстардағы, республикалық маңызы бар қалалардағы, астанадағы көші-қон процестерін реттеудің үлгілік қағидаларын бекіту туралы" Қазақстан Республикасы Үкіметінің 2017 жылғы 25 мамырдағы № 296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19, 140-құжат)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облыстардағы, республикалық маңызы бар қалалардағы, астанадағы көші-қон процестерін реттеудің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Үлгілік қағидаларға сәйкес облыстардың, республикалық маңызы бар қалалар мен астананың жергілікті атқарушы органдары көші-қон процестерін басқаруды және еліміздің экономикалық өсуін қамтамасыз ету, қауіпсіздігін нығайту және көшіп-қонушылардың әлеуметтік-экономикалық құқықтарын іске асыру үшін жағдайлар жасау мақсатында көші-қон процестерін реттеу қағидаларын әзірлейді, оларды тиісті жергілікті өкілді органдар бекітеді.";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bookmarkStart w:name="z7" w:id="4"/>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 Өңірдегі көші-қон процестерін реттеу үшін жергілікті атқарушы органдар көші-қон мәселелері жөніндегі уәкілетті органға:</w:t>
      </w:r>
    </w:p>
    <w:bookmarkEnd w:id="5"/>
    <w:bookmarkStart w:name="z10" w:id="6"/>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bookmarkEnd w:id="6"/>
    <w:bookmarkStart w:name="z11" w:id="7"/>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7"/>
    <w:bookmarkStart w:name="z12" w:id="8"/>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End w:id="8"/>
    <w:bookmarkStart w:name="z13" w:id="9"/>
    <w:p>
      <w:pPr>
        <w:spacing w:after="0"/>
        <w:ind w:left="0"/>
        <w:jc w:val="both"/>
      </w:pPr>
      <w:r>
        <w:rPr>
          <w:rFonts w:ascii="Times New Roman"/>
          <w:b w:val="false"/>
          <w:i w:val="false"/>
          <w:color w:val="000000"/>
          <w:sz w:val="28"/>
        </w:rPr>
        <w:t>
      7.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9"/>
    <w:bookmarkStart w:name="z14" w:id="10"/>
    <w:p>
      <w:pPr>
        <w:spacing w:after="0"/>
        <w:ind w:left="0"/>
        <w:jc w:val="both"/>
      </w:pPr>
      <w:r>
        <w:rPr>
          <w:rFonts w:ascii="Times New Roman"/>
          <w:b w:val="false"/>
          <w:i w:val="false"/>
          <w:color w:val="000000"/>
          <w:sz w:val="28"/>
        </w:rPr>
        <w:t>
      8.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да жүзеге асырылады.".</w:t>
      </w:r>
    </w:p>
    <w:bookmarkEnd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Start w:name="z15" w:id="1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bookmarkEnd w:id="11"/>
    <w:bookmarkStart w:name="z16" w:id="12"/>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w:t>
      </w:r>
      <w:r>
        <w:rPr>
          <w:rFonts w:ascii="Times New Roman"/>
          <w:b/>
          <w:i w:val="false"/>
          <w:color w:val="000000"/>
          <w:sz w:val="28"/>
        </w:rPr>
        <w:t>Министрі</w:t>
      </w:r>
      <w:r>
        <w:rPr>
          <w:rFonts w:ascii="Times New Roman"/>
          <w:b/>
          <w:i w:val="false"/>
          <w:color w:val="000000"/>
          <w:sz w:val="28"/>
        </w:rPr>
        <w:t xml:space="preserve">                                                               А. Мамин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