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3319" w14:textId="d1e3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30 наурыздағы № 173 қаулысы.</w:t>
      </w:r>
    </w:p>
    <w:p>
      <w:pPr>
        <w:spacing w:after="0"/>
        <w:ind w:left="0"/>
        <w:jc w:val="both"/>
      </w:pPr>
      <w:r>
        <w:rPr>
          <w:rFonts w:ascii="Times New Roman"/>
          <w:b w:val="false"/>
          <w:i w:val="false"/>
          <w:color w:val="000000"/>
          <w:sz w:val="28"/>
        </w:rPr>
        <w:t>
      30.03.2021 редакциясында</w:t>
      </w:r>
    </w:p>
    <w:p>
      <w:pPr>
        <w:spacing w:after="0"/>
        <w:ind w:left="0"/>
        <w:jc w:val="both"/>
      </w:pPr>
      <w:r>
        <w:rPr>
          <w:rFonts w:ascii="Times New Roman"/>
          <w:b w:val="false"/>
          <w:i w:val="false"/>
          <w:color w:val="000000"/>
          <w:sz w:val="28"/>
        </w:rPr>
        <w:t>
      Жарияланған: ҚР НҚА электрондық түрдегі эталондық бақылау банкі, 05.04.2021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2021 жылғы 30 наурыздағы № 173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Медициналық</w:t>
      </w:r>
      <w:r>
        <w:rPr>
          <w:rFonts w:ascii="Times New Roman"/>
          <w:b w:val="false"/>
          <w:i w:val="false"/>
          <w:color w:val="000000"/>
          <w:sz w:val="28"/>
        </w:rPr>
        <w:t xml:space="preserve"> </w:t>
      </w:r>
      <w:r>
        <w:rPr>
          <w:rFonts w:ascii="Times New Roman"/>
          <w:b/>
          <w:i w:val="false"/>
          <w:color w:val="000000"/>
          <w:sz w:val="28"/>
        </w:rPr>
        <w:t>көмектің</w:t>
      </w:r>
      <w:r>
        <w:rPr>
          <w:rFonts w:ascii="Times New Roman"/>
          <w:b w:val="false"/>
          <w:i w:val="false"/>
          <w:color w:val="000000"/>
          <w:sz w:val="28"/>
        </w:rPr>
        <w:t xml:space="preserve"> </w:t>
      </w:r>
      <w:r>
        <w:rPr>
          <w:rFonts w:ascii="Times New Roman"/>
          <w:b/>
          <w:i w:val="false"/>
          <w:color w:val="000000"/>
          <w:sz w:val="28"/>
        </w:rPr>
        <w:t>кепілдік</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оларға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міндетті</w:t>
      </w:r>
      <w:r>
        <w:rPr>
          <w:rFonts w:ascii="Times New Roman"/>
          <w:b w:val="false"/>
          <w:i w:val="false"/>
          <w:color w:val="000000"/>
          <w:sz w:val="28"/>
        </w:rPr>
        <w:t xml:space="preserve"> </w:t>
      </w:r>
      <w:r>
        <w:rPr>
          <w:rFonts w:ascii="Times New Roman"/>
          <w:b/>
          <w:i w:val="false"/>
          <w:color w:val="000000"/>
          <w:sz w:val="28"/>
        </w:rPr>
        <w:t>профилактикалық</w:t>
      </w:r>
      <w:r>
        <w:rPr>
          <w:rFonts w:ascii="Times New Roman"/>
          <w:b w:val="false"/>
          <w:i w:val="false"/>
          <w:color w:val="000000"/>
          <w:sz w:val="28"/>
        </w:rPr>
        <w:t xml:space="preserve"> </w:t>
      </w:r>
      <w:r>
        <w:rPr>
          <w:rFonts w:ascii="Times New Roman"/>
          <w:b/>
          <w:i w:val="false"/>
          <w:color w:val="000000"/>
          <w:sz w:val="28"/>
        </w:rPr>
        <w:t>екпелер</w:t>
      </w:r>
      <w:r>
        <w:rPr>
          <w:rFonts w:ascii="Times New Roman"/>
          <w:b w:val="false"/>
          <w:i w:val="false"/>
          <w:color w:val="000000"/>
          <w:sz w:val="28"/>
        </w:rPr>
        <w:t xml:space="preserve"> </w:t>
      </w:r>
      <w:r>
        <w:rPr>
          <w:rFonts w:ascii="Times New Roman"/>
          <w:b/>
          <w:i w:val="false"/>
          <w:color w:val="000000"/>
          <w:sz w:val="28"/>
        </w:rPr>
        <w:t>жүргізілетін</w:t>
      </w:r>
      <w:r>
        <w:rPr>
          <w:rFonts w:ascii="Times New Roman"/>
          <w:b w:val="false"/>
          <w:i w:val="false"/>
          <w:color w:val="000000"/>
          <w:sz w:val="28"/>
        </w:rPr>
        <w:t xml:space="preserve"> </w:t>
      </w:r>
      <w:r>
        <w:rPr>
          <w:rFonts w:ascii="Times New Roman"/>
          <w:b/>
          <w:i w:val="false"/>
          <w:color w:val="000000"/>
          <w:sz w:val="28"/>
        </w:rPr>
        <w:t>аурулардың</w:t>
      </w:r>
      <w:r>
        <w:rPr>
          <w:rFonts w:ascii="Times New Roman"/>
          <w:b w:val="false"/>
          <w:i w:val="false"/>
          <w:color w:val="000000"/>
          <w:sz w:val="28"/>
        </w:rPr>
        <w:t xml:space="preserve"> </w:t>
      </w:r>
      <w:r>
        <w:rPr>
          <w:rFonts w:ascii="Times New Roman"/>
          <w:b/>
          <w:i w:val="false"/>
          <w:color w:val="000000"/>
          <w:sz w:val="28"/>
        </w:rPr>
        <w:t>тізбесін</w:t>
      </w:r>
      <w:r>
        <w:rPr>
          <w:rFonts w:ascii="Times New Roman"/>
          <w:b/>
          <w:i w:val="false"/>
          <w:color w:val="000000"/>
          <w:sz w:val="28"/>
        </w:rPr>
        <w:t xml:space="preserve">, </w:t>
      </w:r>
      <w:r>
        <w:rPr>
          <w:rFonts w:ascii="Times New Roman"/>
          <w:b/>
          <w:i w:val="false"/>
          <w:color w:val="000000"/>
          <w:sz w:val="28"/>
        </w:rPr>
        <w:t>екпелерді</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қағидаларын</w:t>
      </w:r>
      <w:r>
        <w:rPr>
          <w:rFonts w:ascii="Times New Roman"/>
          <w:b/>
          <w:i w:val="false"/>
          <w:color w:val="000000"/>
          <w:sz w:val="28"/>
        </w:rPr>
        <w:t xml:space="preserve">, </w:t>
      </w:r>
      <w:r>
        <w:rPr>
          <w:rFonts w:ascii="Times New Roman"/>
          <w:b/>
          <w:i w:val="false"/>
          <w:color w:val="000000"/>
          <w:sz w:val="28"/>
        </w:rPr>
        <w:t>мерзімдерін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халықтың</w:t>
      </w:r>
      <w:r>
        <w:rPr>
          <w:rFonts w:ascii="Times New Roman"/>
          <w:b w:val="false"/>
          <w:i w:val="false"/>
          <w:color w:val="000000"/>
          <w:sz w:val="28"/>
        </w:rPr>
        <w:t xml:space="preserve"> </w:t>
      </w:r>
      <w:r>
        <w:rPr>
          <w:rFonts w:ascii="Times New Roman"/>
          <w:b/>
          <w:i w:val="false"/>
          <w:color w:val="000000"/>
          <w:sz w:val="28"/>
        </w:rPr>
        <w:t>профилактикалық</w:t>
      </w:r>
      <w:r>
        <w:rPr>
          <w:rFonts w:ascii="Times New Roman"/>
          <w:b w:val="false"/>
          <w:i w:val="false"/>
          <w:color w:val="000000"/>
          <w:sz w:val="28"/>
        </w:rPr>
        <w:t xml:space="preserve"> </w:t>
      </w:r>
      <w:r>
        <w:rPr>
          <w:rFonts w:ascii="Times New Roman"/>
          <w:b/>
          <w:i w:val="false"/>
          <w:color w:val="000000"/>
          <w:sz w:val="28"/>
        </w:rPr>
        <w:t>екпелерге</w:t>
      </w:r>
      <w:r>
        <w:rPr>
          <w:rFonts w:ascii="Times New Roman"/>
          <w:b w:val="false"/>
          <w:i w:val="false"/>
          <w:color w:val="000000"/>
          <w:sz w:val="28"/>
        </w:rPr>
        <w:t xml:space="preserve"> </w:t>
      </w:r>
      <w:r>
        <w:rPr>
          <w:rFonts w:ascii="Times New Roman"/>
          <w:b/>
          <w:i w:val="false"/>
          <w:color w:val="000000"/>
          <w:sz w:val="28"/>
        </w:rPr>
        <w:t>жататын</w:t>
      </w:r>
      <w:r>
        <w:rPr>
          <w:rFonts w:ascii="Times New Roman"/>
          <w:b w:val="false"/>
          <w:i w:val="false"/>
          <w:color w:val="000000"/>
          <w:sz w:val="28"/>
        </w:rPr>
        <w:t xml:space="preserve"> </w:t>
      </w:r>
      <w:r>
        <w:rPr>
          <w:rFonts w:ascii="Times New Roman"/>
          <w:b/>
          <w:i w:val="false"/>
          <w:color w:val="000000"/>
          <w:sz w:val="28"/>
        </w:rPr>
        <w:t>топтарын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i w:val="false"/>
          <w:color w:val="000000"/>
          <w:sz w:val="28"/>
        </w:rPr>
        <w:t xml:space="preserve"> 2020 </w:t>
      </w:r>
      <w:r>
        <w:rPr>
          <w:rFonts w:ascii="Times New Roman"/>
          <w:b/>
          <w:i w:val="false"/>
          <w:color w:val="000000"/>
          <w:sz w:val="28"/>
        </w:rPr>
        <w:t>жылғы</w:t>
      </w:r>
      <w:r>
        <w:rPr>
          <w:rFonts w:ascii="Times New Roman"/>
          <w:b/>
          <w:i w:val="false"/>
          <w:color w:val="000000"/>
          <w:sz w:val="28"/>
        </w:rPr>
        <w:t xml:space="preserve"> 24 </w:t>
      </w:r>
      <w:r>
        <w:rPr>
          <w:rFonts w:ascii="Times New Roman"/>
          <w:b/>
          <w:i w:val="false"/>
          <w:color w:val="000000"/>
          <w:sz w:val="28"/>
        </w:rPr>
        <w:t>қыркүйектегі</w:t>
      </w:r>
      <w:r>
        <w:rPr>
          <w:rFonts w:ascii="Times New Roman"/>
          <w:b/>
          <w:i w:val="false"/>
          <w:color w:val="000000"/>
          <w:sz w:val="28"/>
        </w:rPr>
        <w:t xml:space="preserve"> № 612 </w:t>
      </w:r>
      <w:r>
        <w:rPr>
          <w:rFonts w:ascii="Times New Roman"/>
          <w:b/>
          <w:i w:val="false"/>
          <w:color w:val="000000"/>
          <w:sz w:val="28"/>
        </w:rPr>
        <w:t>қаулысына</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туралы</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xml:space="preserve">
      көрсетілген қаулымен бекітілген медициналық көмектің кепілдік берілген көлемі шеңберінде оларға қарсы міндетті профилактикалық екпелер жүргізілетін аурулардың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бірінші бөлік мынадай редакцияда жазылсын:</w:t>
      </w:r>
    </w:p>
    <w:bookmarkEnd w:id="4"/>
    <w:bookmarkStart w:name="z10" w:id="5"/>
    <w:p>
      <w:pPr>
        <w:spacing w:after="0"/>
        <w:ind w:left="0"/>
        <w:jc w:val="both"/>
      </w:pPr>
      <w:r>
        <w:rPr>
          <w:rFonts w:ascii="Times New Roman"/>
          <w:b w:val="false"/>
          <w:i w:val="false"/>
          <w:color w:val="000000"/>
          <w:sz w:val="28"/>
        </w:rPr>
        <w:t>
      "1. Мына инфекциялық және паразиттік ауруларға қарсы міндетті профилактикалық екпелер (вакциналар мен басқа да иммундық биологиялық препараттарды салу) егілетін адамнан вакцинация жүргізуден хабардар екені жөнінде келісім алғаннан кейін республикалық бюджет қаражаты есебінен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6"/>
    <w:bookmarkStart w:name="z13" w:id="7"/>
    <w:p>
      <w:pPr>
        <w:spacing w:after="0"/>
        <w:ind w:left="0"/>
        <w:jc w:val="both"/>
      </w:pPr>
      <w:r>
        <w:rPr>
          <w:rFonts w:ascii="Times New Roman"/>
          <w:b w:val="false"/>
          <w:i w:val="false"/>
          <w:color w:val="000000"/>
          <w:sz w:val="28"/>
        </w:rPr>
        <w:t>
      құтырма;</w:t>
      </w:r>
    </w:p>
    <w:bookmarkEnd w:id="7"/>
    <w:bookmarkStart w:name="z14" w:id="8"/>
    <w:p>
      <w:pPr>
        <w:spacing w:after="0"/>
        <w:ind w:left="0"/>
        <w:jc w:val="both"/>
      </w:pPr>
      <w:r>
        <w:rPr>
          <w:rFonts w:ascii="Times New Roman"/>
          <w:b w:val="false"/>
          <w:i w:val="false"/>
          <w:color w:val="000000"/>
          <w:sz w:val="28"/>
        </w:rPr>
        <w:t>
      іш сүзегі;</w:t>
      </w:r>
    </w:p>
    <w:bookmarkEnd w:id="8"/>
    <w:bookmarkStart w:name="z15" w:id="9"/>
    <w:p>
      <w:pPr>
        <w:spacing w:after="0"/>
        <w:ind w:left="0"/>
        <w:jc w:val="both"/>
      </w:pPr>
      <w:r>
        <w:rPr>
          <w:rFonts w:ascii="Times New Roman"/>
          <w:b w:val="false"/>
          <w:i w:val="false"/>
          <w:color w:val="000000"/>
          <w:sz w:val="28"/>
        </w:rPr>
        <w:t>
      көктемгі-жазғы кене энцефалиті;</w:t>
      </w:r>
    </w:p>
    <w:bookmarkEnd w:id="9"/>
    <w:bookmarkStart w:name="z16" w:id="10"/>
    <w:p>
      <w:pPr>
        <w:spacing w:after="0"/>
        <w:ind w:left="0"/>
        <w:jc w:val="both"/>
      </w:pPr>
      <w:r>
        <w:rPr>
          <w:rFonts w:ascii="Times New Roman"/>
          <w:b w:val="false"/>
          <w:i w:val="false"/>
          <w:color w:val="000000"/>
          <w:sz w:val="28"/>
        </w:rPr>
        <w:t>
      оба;</w:t>
      </w:r>
    </w:p>
    <w:bookmarkEnd w:id="10"/>
    <w:bookmarkStart w:name="z17" w:id="11"/>
    <w:p>
      <w:pPr>
        <w:spacing w:after="0"/>
        <w:ind w:left="0"/>
        <w:jc w:val="both"/>
      </w:pPr>
      <w:r>
        <w:rPr>
          <w:rFonts w:ascii="Times New Roman"/>
          <w:b w:val="false"/>
          <w:i w:val="false"/>
          <w:color w:val="000000"/>
          <w:sz w:val="28"/>
        </w:rPr>
        <w:t>
      коронавирус инфекциясы.";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 Мына инфекциялық ауруларға қарсы эпидемиологиялық көрсетілімдер бойынша міндетті профилактикалық екпелер (вакциналар мен басқа да иммундық биологиялық препараттарды салу) егілетін адамнан вакцинация жүргізуден хабардар екені жөнінде келісім алғаннан кейін жергілікті бюджеттердің қаражаты есебінен жүргізіледі:</w:t>
      </w:r>
    </w:p>
    <w:bookmarkEnd w:id="12"/>
    <w:bookmarkStart w:name="z20" w:id="13"/>
    <w:p>
      <w:pPr>
        <w:spacing w:after="0"/>
        <w:ind w:left="0"/>
        <w:jc w:val="both"/>
      </w:pPr>
      <w:r>
        <w:rPr>
          <w:rFonts w:ascii="Times New Roman"/>
          <w:b w:val="false"/>
          <w:i w:val="false"/>
          <w:color w:val="000000"/>
          <w:sz w:val="28"/>
        </w:rPr>
        <w:t>
      "А" вирусты гепатиті;</w:t>
      </w:r>
    </w:p>
    <w:bookmarkEnd w:id="13"/>
    <w:bookmarkStart w:name="z21" w:id="14"/>
    <w:p>
      <w:pPr>
        <w:spacing w:after="0"/>
        <w:ind w:left="0"/>
        <w:jc w:val="both"/>
      </w:pPr>
      <w:r>
        <w:rPr>
          <w:rFonts w:ascii="Times New Roman"/>
          <w:b w:val="false"/>
          <w:i w:val="false"/>
          <w:color w:val="000000"/>
          <w:sz w:val="28"/>
        </w:rPr>
        <w:t>
      тұмау;</w:t>
      </w:r>
    </w:p>
    <w:bookmarkEnd w:id="14"/>
    <w:bookmarkStart w:name="z22" w:id="15"/>
    <w:p>
      <w:pPr>
        <w:spacing w:after="0"/>
        <w:ind w:left="0"/>
        <w:jc w:val="both"/>
      </w:pPr>
      <w:r>
        <w:rPr>
          <w:rFonts w:ascii="Times New Roman"/>
          <w:b w:val="false"/>
          <w:i w:val="false"/>
          <w:color w:val="000000"/>
          <w:sz w:val="28"/>
        </w:rPr>
        <w:t>
      күйдіргі;</w:t>
      </w:r>
    </w:p>
    <w:bookmarkEnd w:id="15"/>
    <w:bookmarkStart w:name="z23" w:id="16"/>
    <w:p>
      <w:pPr>
        <w:spacing w:after="0"/>
        <w:ind w:left="0"/>
        <w:jc w:val="both"/>
      </w:pPr>
      <w:r>
        <w:rPr>
          <w:rFonts w:ascii="Times New Roman"/>
          <w:b w:val="false"/>
          <w:i w:val="false"/>
          <w:color w:val="000000"/>
          <w:sz w:val="28"/>
        </w:rPr>
        <w:t>
      туляремия.";</w:t>
      </w:r>
    </w:p>
    <w:bookmarkEnd w:id="16"/>
    <w:bookmarkStart w:name="z24" w:id="17"/>
    <w:p>
      <w:pPr>
        <w:spacing w:after="0"/>
        <w:ind w:left="0"/>
        <w:jc w:val="both"/>
      </w:pPr>
      <w:r>
        <w:rPr>
          <w:rFonts w:ascii="Times New Roman"/>
          <w:b w:val="false"/>
          <w:i w:val="false"/>
          <w:color w:val="000000"/>
          <w:sz w:val="28"/>
        </w:rPr>
        <w:t>
      2-қосымшада:</w:t>
      </w:r>
    </w:p>
    <w:bookmarkEnd w:id="17"/>
    <w:bookmarkStart w:name="z25" w:id="18"/>
    <w:p>
      <w:pPr>
        <w:spacing w:after="0"/>
        <w:ind w:left="0"/>
        <w:jc w:val="both"/>
      </w:pPr>
      <w:r>
        <w:rPr>
          <w:rFonts w:ascii="Times New Roman"/>
          <w:b w:val="false"/>
          <w:i w:val="false"/>
          <w:color w:val="000000"/>
          <w:sz w:val="28"/>
        </w:rPr>
        <w:t>
      Медициналық көмектің кепілдік берілген көлемі шеңберінде міндетті профилактикалық екпелер жүргізу қағидаларына қосымшадағы кесте осы қаулыға қосымшаға сәйкес жаңа редакцияда жазылсын;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7" w:id="19"/>
    <w:p>
      <w:pPr>
        <w:spacing w:after="0"/>
        <w:ind w:left="0"/>
        <w:jc w:val="both"/>
      </w:pPr>
      <w:r>
        <w:rPr>
          <w:rFonts w:ascii="Times New Roman"/>
          <w:b w:val="false"/>
          <w:i w:val="false"/>
          <w:color w:val="000000"/>
          <w:sz w:val="28"/>
        </w:rPr>
        <w:t xml:space="preserve">
      көрсетілген қаулымен бекітілген халықтың профилактикалық екпелерге жатқызылатын </w:t>
      </w:r>
      <w:r>
        <w:rPr>
          <w:rFonts w:ascii="Times New Roman"/>
          <w:b w:val="false"/>
          <w:i w:val="false"/>
          <w:color w:val="000000"/>
          <w:sz w:val="28"/>
        </w:rPr>
        <w:t>топтарында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29" w:id="20"/>
    <w:p>
      <w:pPr>
        <w:spacing w:after="0"/>
        <w:ind w:left="0"/>
        <w:jc w:val="both"/>
      </w:pPr>
      <w:r>
        <w:rPr>
          <w:rFonts w:ascii="Times New Roman"/>
          <w:b w:val="false"/>
          <w:i w:val="false"/>
          <w:color w:val="000000"/>
          <w:sz w:val="28"/>
        </w:rPr>
        <w:t>
      "8) эпидемиологиялық көрсетілімдер бойынша жұқтыру тәуекелі жоғары адамдар ("А" вирусты гепатиті, тұмау, қызылша, қызамық, эпидемиялық паротит, коронавирус инфекциясы).";</w:t>
      </w:r>
    </w:p>
    <w:bookmarkEnd w:id="20"/>
    <w:bookmarkStart w:name="z30" w:id="21"/>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w:t>
      </w:r>
      <w:r>
        <w:rPr>
          <w:rFonts w:ascii="Times New Roman"/>
          <w:b/>
          <w:i w:val="false"/>
          <w:color w:val="000000"/>
          <w:sz w:val="28"/>
        </w:rPr>
        <w:t>Министрі</w:t>
      </w:r>
      <w:r>
        <w:rPr>
          <w:rFonts w:ascii="Times New Roman"/>
          <w:b/>
          <w:i w:val="false"/>
          <w:color w:val="000000"/>
          <w:sz w:val="28"/>
        </w:rPr>
        <w:t>                                                                         А. Мамин</w:t>
      </w:r>
    </w:p>
    <w:bookmarkStart w:name="z33"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2021 жылғы 30 наурыздағы</w:t>
      </w:r>
      <w:r>
        <w:br/>
      </w:r>
      <w:r>
        <w:rPr>
          <w:rFonts w:ascii="Times New Roman"/>
          <w:b w:val="false"/>
          <w:i w:val="false"/>
          <w:color w:val="000000"/>
          <w:sz w:val="28"/>
        </w:rPr>
        <w:t>№ 173 қаулысына</w:t>
      </w:r>
      <w:r>
        <w:br/>
      </w:r>
      <w:r>
        <w:rPr>
          <w:rFonts w:ascii="Times New Roman"/>
          <w:b w:val="false"/>
          <w:i w:val="false"/>
          <w:color w:val="000000"/>
          <w:sz w:val="28"/>
        </w:rPr>
        <w:t>қосымша</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Медициналық көмектің кепілдік</w:t>
      </w:r>
      <w:r>
        <w:br/>
      </w:r>
      <w:r>
        <w:rPr>
          <w:rFonts w:ascii="Times New Roman"/>
          <w:b w:val="false"/>
          <w:i w:val="false"/>
          <w:color w:val="000000"/>
          <w:sz w:val="28"/>
        </w:rPr>
        <w:t>берілген көлемі шеңберінде</w:t>
      </w:r>
      <w:r>
        <w:br/>
      </w:r>
      <w:r>
        <w:rPr>
          <w:rFonts w:ascii="Times New Roman"/>
          <w:b w:val="false"/>
          <w:i w:val="false"/>
          <w:color w:val="000000"/>
          <w:sz w:val="28"/>
        </w:rPr>
        <w:t>міндетті профилактикалық</w:t>
      </w:r>
      <w:r>
        <w:br/>
      </w:r>
      <w:r>
        <w:rPr>
          <w:rFonts w:ascii="Times New Roman"/>
          <w:b w:val="false"/>
          <w:i w:val="false"/>
          <w:color w:val="000000"/>
          <w:sz w:val="28"/>
        </w:rPr>
        <w:t>екпелерді жүргізу қағидаларына</w:t>
      </w:r>
      <w:r>
        <w:br/>
      </w:r>
      <w:r>
        <w:rPr>
          <w:rFonts w:ascii="Times New Roman"/>
          <w:b w:val="false"/>
          <w:i w:val="false"/>
          <w:color w:val="000000"/>
          <w:sz w:val="28"/>
        </w:rPr>
        <w:t>қосымша</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Медициналық</w:t>
      </w:r>
      <w:r>
        <w:rPr>
          <w:rFonts w:ascii="Times New Roman"/>
          <w:b w:val="false"/>
          <w:i w:val="false"/>
          <w:color w:val="000000"/>
          <w:sz w:val="28"/>
        </w:rPr>
        <w:t xml:space="preserve"> </w:t>
      </w:r>
      <w:r>
        <w:rPr>
          <w:rFonts w:ascii="Times New Roman"/>
          <w:b/>
          <w:i w:val="false"/>
          <w:color w:val="000000"/>
          <w:sz w:val="28"/>
        </w:rPr>
        <w:t>көмектің</w:t>
      </w:r>
      <w:r>
        <w:rPr>
          <w:rFonts w:ascii="Times New Roman"/>
          <w:b w:val="false"/>
          <w:i w:val="false"/>
          <w:color w:val="000000"/>
          <w:sz w:val="28"/>
        </w:rPr>
        <w:t xml:space="preserve"> </w:t>
      </w:r>
      <w:r>
        <w:rPr>
          <w:rFonts w:ascii="Times New Roman"/>
          <w:b/>
          <w:i w:val="false"/>
          <w:color w:val="000000"/>
          <w:sz w:val="28"/>
        </w:rPr>
        <w:t>кепілдік</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міндетті</w:t>
      </w:r>
      <w:r>
        <w:rPr>
          <w:rFonts w:ascii="Times New Roman"/>
          <w:b w:val="false"/>
          <w:i w:val="false"/>
          <w:color w:val="000000"/>
          <w:sz w:val="28"/>
        </w:rPr>
        <w:t xml:space="preserve"> </w:t>
      </w:r>
      <w:r>
        <w:rPr>
          <w:rFonts w:ascii="Times New Roman"/>
          <w:b/>
          <w:i w:val="false"/>
          <w:color w:val="000000"/>
          <w:sz w:val="28"/>
        </w:rPr>
        <w:t>профилактикалық</w:t>
      </w:r>
      <w:r>
        <w:rPr>
          <w:rFonts w:ascii="Times New Roman"/>
          <w:b w:val="false"/>
          <w:i w:val="false"/>
          <w:color w:val="000000"/>
          <w:sz w:val="28"/>
        </w:rPr>
        <w:t xml:space="preserve"> </w:t>
      </w:r>
      <w:r>
        <w:rPr>
          <w:rFonts w:ascii="Times New Roman"/>
          <w:b/>
          <w:i w:val="false"/>
          <w:color w:val="000000"/>
          <w:sz w:val="28"/>
        </w:rPr>
        <w:t>екпелер</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мерзімдері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25"/>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w:t>
      </w:r>
      <w:r>
        <w:rPr>
          <w:rFonts w:ascii="Times New Roman"/>
          <w:b/>
          <w:i w:val="false"/>
          <w:color w:val="000000"/>
          <w:sz w:val="28"/>
        </w:rPr>
        <w:t xml:space="preserve"> бюджет </w:t>
      </w:r>
      <w:r>
        <w:rPr>
          <w:rFonts w:ascii="Times New Roman"/>
          <w:b/>
          <w:i w:val="false"/>
          <w:color w:val="000000"/>
          <w:sz w:val="28"/>
        </w:rPr>
        <w:t>қаражаты</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оларға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екпелер</w:t>
      </w:r>
      <w:r>
        <w:rPr>
          <w:rFonts w:ascii="Times New Roman"/>
          <w:b w:val="false"/>
          <w:i w:val="false"/>
          <w:color w:val="000000"/>
          <w:sz w:val="28"/>
        </w:rPr>
        <w:t xml:space="preserve"> </w:t>
      </w:r>
      <w:r>
        <w:rPr>
          <w:rFonts w:ascii="Times New Roman"/>
          <w:b/>
          <w:i w:val="false"/>
          <w:color w:val="000000"/>
          <w:sz w:val="28"/>
        </w:rPr>
        <w:t>жүргізілетін</w:t>
      </w:r>
      <w:r>
        <w:rPr>
          <w:rFonts w:ascii="Times New Roman"/>
          <w:b w:val="false"/>
          <w:i w:val="false"/>
          <w:color w:val="000000"/>
          <w:sz w:val="28"/>
        </w:rPr>
        <w:t xml:space="preserve"> </w:t>
      </w:r>
      <w:r>
        <w:rPr>
          <w:rFonts w:ascii="Times New Roman"/>
          <w:b/>
          <w:i w:val="false"/>
          <w:color w:val="000000"/>
          <w:sz w:val="28"/>
        </w:rPr>
        <w:t>инфекциялық</w:t>
      </w:r>
      <w:r>
        <w:rPr>
          <w:rFonts w:ascii="Times New Roman"/>
          <w:b w:val="false"/>
          <w:i w:val="false"/>
          <w:color w:val="000000"/>
          <w:sz w:val="28"/>
        </w:rPr>
        <w:t xml:space="preserve"> </w:t>
      </w:r>
      <w:r>
        <w:rPr>
          <w:rFonts w:ascii="Times New Roman"/>
          <w:b/>
          <w:i w:val="false"/>
          <w:color w:val="000000"/>
          <w:sz w:val="28"/>
        </w:rPr>
        <w:t>аурулар</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519"/>
        <w:gridCol w:w="875"/>
        <w:gridCol w:w="412"/>
        <w:gridCol w:w="883"/>
        <w:gridCol w:w="1880"/>
        <w:gridCol w:w="562"/>
        <w:gridCol w:w="527"/>
        <w:gridCol w:w="848"/>
        <w:gridCol w:w="597"/>
        <w:gridCol w:w="598"/>
        <w:gridCol w:w="812"/>
        <w:gridCol w:w="598"/>
        <w:gridCol w:w="599"/>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жасы мен контингенті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 гепатиті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w:t>
            </w:r>
          </w:p>
          <w:p>
            <w:pPr>
              <w:spacing w:after="20"/>
              <w:ind w:left="20"/>
              <w:jc w:val="both"/>
            </w:pPr>
            <w:r>
              <w:rPr>
                <w:rFonts w:ascii="Times New Roman"/>
                <w:b w:val="false"/>
                <w:i w:val="false"/>
                <w:color w:val="000000"/>
                <w:sz w:val="20"/>
              </w:rPr>
              <w:t>
миелит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 дифте-рия, сіреспе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гемофиль-дік инфекция (Hib)</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Пневмо-кокк инфек-циясы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сіреспе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қызамық, эпиде-миялық паротит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кене энце-фалиті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 бойынша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ай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 (1 сынып)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 және әр 10 жыл cfqsy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инфекция-лық аурулардың табиғи ошақтарын-да тұратын және жұмыс істейтін адамдар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өзінің кәсіптік қызметі бойынша қатер топтарына жататын адамдар, оның ішінде: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тазалау құрылыстарының жұмыскерлері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жағдайы бойынша қатер топтарына жататын адамдар, оның ішінде: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адамдар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 келген жануардың тістеуіне, сілекейленуіне ұшыраған адамдар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жарақат алған, тері қабаттары мен шырышты қабықтары тұтастығы бұзылып зақымданған адамдар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эпидемиологиялық көрсетілім-дер бойынша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26"/>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i w:val="false"/>
          <w:color w:val="000000"/>
          <w:sz w:val="28"/>
        </w:rPr>
        <w:t xml:space="preserve"> бюджет </w:t>
      </w:r>
      <w:r>
        <w:rPr>
          <w:rFonts w:ascii="Times New Roman"/>
          <w:b/>
          <w:i w:val="false"/>
          <w:color w:val="000000"/>
          <w:sz w:val="28"/>
        </w:rPr>
        <w:t>қаражаты</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оларға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екпелер</w:t>
      </w:r>
      <w:r>
        <w:rPr>
          <w:rFonts w:ascii="Times New Roman"/>
          <w:b w:val="false"/>
          <w:i w:val="false"/>
          <w:color w:val="000000"/>
          <w:sz w:val="28"/>
        </w:rPr>
        <w:t xml:space="preserve"> </w:t>
      </w:r>
      <w:r>
        <w:rPr>
          <w:rFonts w:ascii="Times New Roman"/>
          <w:b/>
          <w:i w:val="false"/>
          <w:color w:val="000000"/>
          <w:sz w:val="28"/>
        </w:rPr>
        <w:t>жүргізілетін</w:t>
      </w:r>
      <w:r>
        <w:rPr>
          <w:rFonts w:ascii="Times New Roman"/>
          <w:b w:val="false"/>
          <w:i w:val="false"/>
          <w:color w:val="000000"/>
          <w:sz w:val="28"/>
        </w:rPr>
        <w:t xml:space="preserve"> </w:t>
      </w:r>
      <w:r>
        <w:rPr>
          <w:rFonts w:ascii="Times New Roman"/>
          <w:b/>
          <w:i w:val="false"/>
          <w:color w:val="000000"/>
          <w:sz w:val="28"/>
        </w:rPr>
        <w:t>инфекциялық</w:t>
      </w:r>
      <w:r>
        <w:rPr>
          <w:rFonts w:ascii="Times New Roman"/>
          <w:b w:val="false"/>
          <w:i w:val="false"/>
          <w:color w:val="000000"/>
          <w:sz w:val="28"/>
        </w:rPr>
        <w:t xml:space="preserve"> </w:t>
      </w:r>
      <w:r>
        <w:rPr>
          <w:rFonts w:ascii="Times New Roman"/>
          <w:b/>
          <w:i w:val="false"/>
          <w:color w:val="000000"/>
          <w:sz w:val="28"/>
        </w:rPr>
        <w:t>аурулар</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4"/>
        <w:gridCol w:w="2377"/>
        <w:gridCol w:w="1336"/>
        <w:gridCol w:w="1336"/>
        <w:gridCol w:w="1337"/>
      </w:tblGrid>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жасы мен контингенті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вирусты гепатиті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инфекциялық аурулардың табиғи ошақтарында тұратын жұмыс істейтін адамдар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өзінің кәсіптік қызметі бойынша катер топтарына жататын адамдар, оның ішінде: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денсаулығының жағдайы бойынша қатер топтарына жататын адамдар, оның ішінде: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диспансерлік есепте тұрған балалар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балалар үйлерінің, сәбилер үйлерінің балалары, қарттар үйлерінің контингенті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 эпидемиологиялық көрсетілімдер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