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3c07" w14:textId="60c3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2021 &amp;#8210; 2025 жылдарға арналған кейбір мәселелері туралы" Қазақстан Республикасы Үкіметінің 2020 жылғы 29 желтоқсандағы № 908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13 наурыздағы № 133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2021 ‒ 2025 жылдарға арналған кейбір мәселелері туралы" Қазақстан Республикасы Үкіметінің 2020 жылғы 29 желтоқсандағы № 908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басқарушы холдингтердің, ұлттық компаниялардың және олармен үлестес болып табылатын өзге де заңды тұлғалардың басым тәртіппен бәсекелес ортаға беру ұсынылатын еншілес, тәуелді ірі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"Самұрық-Қазына" ұлттық әл-ауқат қоры" акционерлік қоғамы"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11.7-жол алып тасталсын.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