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200f" w14:textId="23c2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Жарлығын іске асыру жөніндегі шаралар туралы" 2019 жылғы 5 шілдедегі № 479 және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1999 жылғы 27 мамырдағы № 659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9 наурыздағы № 128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Жарлығын іске асыру жөніндегі шаралар туралы" Қазақстан Республикасы Үкіметінің 2019 жылғы 5 шілдедегі № 479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2019 ж., № 26-27, 236-құжат):</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Экология, геология және табиғи ресурстар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мынадай мазмұндағы 76-1), 76-2) 76-3), 76-4), 76-5 және 76-6) тармақшалармен толықтырылсын:</w:t>
      </w:r>
    </w:p>
    <w:bookmarkEnd w:id="5"/>
    <w:bookmarkStart w:name="z8" w:id="6"/>
    <w:p>
      <w:pPr>
        <w:spacing w:after="0"/>
        <w:ind w:left="0"/>
        <w:jc w:val="both"/>
      </w:pPr>
      <w:r>
        <w:rPr>
          <w:rFonts w:ascii="Times New Roman"/>
          <w:b w:val="false"/>
          <w:i w:val="false"/>
          <w:color w:val="000000"/>
          <w:sz w:val="28"/>
        </w:rPr>
        <w:t>
      "76-1) қалдықтарды энергетикалық кәдеге жарату арқылы өндірілген электр энергиясына шекті аукциондық бағаларды әзірлейді және бекітеді;</w:t>
      </w:r>
    </w:p>
    <w:bookmarkEnd w:id="6"/>
    <w:bookmarkStart w:name="z9" w:id="7"/>
    <w:p>
      <w:pPr>
        <w:spacing w:after="0"/>
        <w:ind w:left="0"/>
        <w:jc w:val="both"/>
      </w:pPr>
      <w:r>
        <w:rPr>
          <w:rFonts w:ascii="Times New Roman"/>
          <w:b w:val="false"/>
          <w:i w:val="false"/>
          <w:color w:val="000000"/>
          <w:sz w:val="28"/>
        </w:rPr>
        <w:t>
      76-2) энергетикалық кәдеге жаратуға жатпайтын қалдықтардың тізбесін әзірлейді және бекітеді;</w:t>
      </w:r>
    </w:p>
    <w:bookmarkEnd w:id="7"/>
    <w:bookmarkStart w:name="z10" w:id="8"/>
    <w:p>
      <w:pPr>
        <w:spacing w:after="0"/>
        <w:ind w:left="0"/>
        <w:jc w:val="both"/>
      </w:pPr>
      <w:r>
        <w:rPr>
          <w:rFonts w:ascii="Times New Roman"/>
          <w:b w:val="false"/>
          <w:i w:val="false"/>
          <w:color w:val="000000"/>
          <w:sz w:val="28"/>
        </w:rPr>
        <w:t>
      76-3) қалдықтарды энергетикалық кәдеге жарату объектілерін пайдалануға қойылатын талаптарды әзірлейді және бекітеді;</w:t>
      </w:r>
    </w:p>
    <w:bookmarkEnd w:id="8"/>
    <w:bookmarkStart w:name="z11" w:id="9"/>
    <w:p>
      <w:pPr>
        <w:spacing w:after="0"/>
        <w:ind w:left="0"/>
        <w:jc w:val="both"/>
      </w:pPr>
      <w:r>
        <w:rPr>
          <w:rFonts w:ascii="Times New Roman"/>
          <w:b w:val="false"/>
          <w:i w:val="false"/>
          <w:color w:val="000000"/>
          <w:sz w:val="28"/>
        </w:rPr>
        <w:t>
      76-4) қалдықтарды энергетикалық кәдеге жаратуды пайдаланатын энергия өндіруші ұйымдардың тізбесін қалыптастыру қағидаларын әзірлейді және бекітеді;</w:t>
      </w:r>
    </w:p>
    <w:bookmarkEnd w:id="9"/>
    <w:bookmarkStart w:name="z12" w:id="10"/>
    <w:p>
      <w:pPr>
        <w:spacing w:after="0"/>
        <w:ind w:left="0"/>
        <w:jc w:val="both"/>
      </w:pPr>
      <w:r>
        <w:rPr>
          <w:rFonts w:ascii="Times New Roman"/>
          <w:b w:val="false"/>
          <w:i w:val="false"/>
          <w:color w:val="000000"/>
          <w:sz w:val="28"/>
        </w:rPr>
        <w:t>
      76-5) аукциондық бағаларды индекстеу тәртібін қамтитын қалдықтарды энергетикалық кәдеге жарату арқылы өндірілген электр энергиясына шекті аукциондық бағаларды айқындау қағидаларын әзірлейді;</w:t>
      </w:r>
    </w:p>
    <w:bookmarkEnd w:id="10"/>
    <w:bookmarkStart w:name="z13" w:id="11"/>
    <w:p>
      <w:pPr>
        <w:spacing w:after="0"/>
        <w:ind w:left="0"/>
        <w:jc w:val="both"/>
      </w:pPr>
      <w:r>
        <w:rPr>
          <w:rFonts w:ascii="Times New Roman"/>
          <w:b w:val="false"/>
          <w:i w:val="false"/>
          <w:color w:val="000000"/>
          <w:sz w:val="28"/>
        </w:rPr>
        <w:t>
      76-6) қалдықтарды энергетикалық кәдеге жаратуды пайдаланатын энергия өндіруші ұйымдардың тізбесін әзірлейді және бекітеді;";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және </w:t>
      </w:r>
      <w:r>
        <w:rPr>
          <w:rFonts w:ascii="Times New Roman"/>
          <w:b w:val="false"/>
          <w:i w:val="false"/>
          <w:color w:val="000000"/>
          <w:sz w:val="28"/>
        </w:rPr>
        <w:t>106) тармақшалар</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"105) индустриялық қызметті мемлекеттік қолдау саласындағы уәкілетті органмен бірлесіп Қазақстан Республикасында экологиялық таза автомобиль көлік құралдарының (4 және одан жоғары экологиялық сыныпқа сәйкес келетін; электр қозғалтқыштары бар) және олардың құрамдастарының,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 бекітеді;</w:t>
      </w:r>
    </w:p>
    <w:bookmarkEnd w:id="12"/>
    <w:bookmarkStart w:name="z16" w:id="13"/>
    <w:p>
      <w:pPr>
        <w:spacing w:after="0"/>
        <w:ind w:left="0"/>
        <w:jc w:val="both"/>
      </w:pPr>
      <w:r>
        <w:rPr>
          <w:rFonts w:ascii="Times New Roman"/>
          <w:b w:val="false"/>
          <w:i w:val="false"/>
          <w:color w:val="000000"/>
          <w:sz w:val="28"/>
        </w:rPr>
        <w:t>
      106) индустриялық қызметті мемлекеттік қолдау саласындағы уәкілетті органмен бірлесіп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кәбілді-өткізгіш өнімнің өндірісін ынталандыру қағидаларын бекітеді;";</w:t>
      </w:r>
    </w:p>
    <w:bookmarkEnd w:id="13"/>
    <w:bookmarkStart w:name="z17" w:id="14"/>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министрлігіне" деген бөлімде:</w:t>
      </w:r>
    </w:p>
    <w:bookmarkEnd w:id="16"/>
    <w:bookmarkStart w:name="z20" w:id="17"/>
    <w:p>
      <w:pPr>
        <w:spacing w:after="0"/>
        <w:ind w:left="0"/>
        <w:jc w:val="both"/>
      </w:pPr>
      <w:r>
        <w:rPr>
          <w:rFonts w:ascii="Times New Roman"/>
          <w:b w:val="false"/>
          <w:i w:val="false"/>
          <w:color w:val="000000"/>
          <w:sz w:val="28"/>
        </w:rPr>
        <w:t>
      реттік нөмірі 400-1-жол алып тасталсын.</w:t>
      </w:r>
    </w:p>
    <w:bookmarkEnd w:id="17"/>
    <w:bookmarkStart w:name="z21" w:id="1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