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1471" w14:textId="7b61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Қарулы Күштерінің әскери нышандарын бекіту және Қазақстан Республикасы Президентінің кейбір жарлықтарына өзгерістер мен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 наурыздағы № 108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Қарулы Күштерінің әскери нышандарын бекіту және Қазақстан Республикасы Президентінің кейбір жарлықтарына өзгерістер мен толықтырулар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Қарулы Күштерінің әсксри нышандарын бекіту және Қазақстан Республикасы Президентінің кейбір жарлықтарына озгерістер мен толықтырулар енгізу туралы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қорғанысы және Қарулы Күштері туралы" 2005 жылғы 7 қаңтардағы Қазақстан Республикасы Заңының 5-бабы 2-тармағының 9)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 Қазақстан Республикасы Қарулы Күштерінің әскери нышандары болып табылады деп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Қарулы Күштерінің эмблемасы;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Қарулы Күштерінің туы;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Қарулы Күштерінің жалауы;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Қорғаныс министрінің эмблемасы;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Қорғаныс министрінің байрағы;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Қарулы Күштері Жоғарғы Бас қолбасшысының жалауы (корабльде);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Қорғаныс министрінің жалауы (корабльде);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 Қарулы Күштерінің Әскери-теңіз жалауы.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Қазақстан Республикасы Қарулы Күштерінің әскери нышандары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Мынадай деп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Қарулы Күштерінің әскери нышандарын жасау, орналастыру (бейнелеу, орнату), пайдалану, жөндеу (қалпына келтіру), ауыстыру және жою тәртібін Қазақстан Республикасының Қорғаныс министрі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Қорғаныс министрлігінің бірінші орынбасары - Қазақстан Республикасы Қарулы Күштері құрылымдық бөлімшелерінің әскери нышандарын, сондай-ақ оларды жасау, орналастыру (бейнелеу, орнату), пайдалану, жөндеу (қалпына келтіру), ауыстыру және жою тәртібін Қазақстан Республикасының Қорғаныс министрі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Қоса беріліп отырған Қазақстан Республикасы Президентінің кейбір жарлықтарына енгізілетін өзгерістер мен толықтырулар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Үкіметі әскери киім нысанының ескі үлгілерін кию мерзімінің өтуін ескере отырып, тиісті жылға арналған республикалық бюджетте көзделген қаражат шегінде кезең-кезеңімен осы Жарлықтан туындайтын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Қарулы Күштерінің әскери нышандары туралы" Қазақстан Республикасы Президентінің 1996 жылғы 18 шілдедегі № 3068 Жарлығының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