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a9e8" w14:textId="0d1a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2010 жылғы 12 тамыздағы № 1037 және "Еуразиялық экономикалық одақтың Сотына жүгінуге уәкілеттік берілген органдар мен ұйым туралы" 2015 жылғы 6 мамырдағы № 20 жарлықтарына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19 ақпандағы № 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"Қазақстан Республикасы Президентінің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2010 жылғы 12 тамыздағы № 1037 және "Еуразиялық экономикалық одақтың Сотына жүгінуге уәкілеттік берілген органдар мен ұйым туралы" 2015 жылғы 6 мамырдағы № 20 жарлықтарына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Президентінің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2010 жылғы 12 тамыздағы № 1037 және "Еуразиялық экономикалық одақтың Сотына жүгінуге уәкілеттік берілген органдар мен ұйым туралы" 2015 жылғы 6 мамырдағы № 20 жарлықтарына өзгерістер мен толықтыру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 енгізілсін:</w:t>
      </w:r>
    </w:p>
    <w:bookmarkEnd w:id="3"/>
    <w:p>
      <w:pPr>
        <w:spacing w:after="0"/>
        <w:ind w:left="0"/>
        <w:jc w:val="both"/>
      </w:pPr>
      <w:r>
        <w:rPr>
          <w:rFonts w:ascii="Times New Roman"/>
          <w:b w:val="false"/>
          <w:i w:val="false"/>
          <w:color w:val="000000"/>
          <w:sz w:val="28"/>
        </w:rPr>
        <w:t>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қағидаларына:</w:t>
      </w:r>
    </w:p>
    <w:p>
      <w:pPr>
        <w:spacing w:after="0"/>
        <w:ind w:left="0"/>
        <w:jc w:val="both"/>
      </w:pPr>
      <w:r>
        <w:rPr>
          <w:rFonts w:ascii="Times New Roman"/>
          <w:b w:val="false"/>
          <w:i w:val="false"/>
          <w:color w:val="000000"/>
          <w:sz w:val="28"/>
        </w:rPr>
        <w:t>
      37-тармақ мынадай редакцияда жазылсын:</w:t>
      </w:r>
    </w:p>
    <w:p>
      <w:pPr>
        <w:spacing w:after="0"/>
        <w:ind w:left="0"/>
        <w:jc w:val="both"/>
      </w:pPr>
      <w:r>
        <w:rPr>
          <w:rFonts w:ascii="Times New Roman"/>
          <w:b w:val="false"/>
          <w:i w:val="false"/>
          <w:color w:val="000000"/>
          <w:sz w:val="28"/>
        </w:rPr>
        <w:t>
      "37. Халықаралық сот органының сұрау салуын алған мемлекеттік орган ұсынылған ұсыныстар, ақпарат және өзге де құжаттар негізінде шоғырландырылған жауап дайындайды және оны СІМ арқылы дипломатиялық арналар бойынша Еуразиялық экономикалық одақтың Сотын (бұдан әрі – Одақ Соты) қоспағанда, тиісті халықаралық сот органына одан әрі жіберу үшін СІМ-ге ұсынады.</w:t>
      </w:r>
    </w:p>
    <w:p>
      <w:pPr>
        <w:spacing w:after="0"/>
        <w:ind w:left="0"/>
        <w:jc w:val="both"/>
      </w:pPr>
      <w:r>
        <w:rPr>
          <w:rFonts w:ascii="Times New Roman"/>
          <w:b w:val="false"/>
          <w:i w:val="false"/>
          <w:color w:val="000000"/>
          <w:sz w:val="28"/>
        </w:rPr>
        <w:t>
      Одақ Сотының сұрау салуына шоғырландырылған жауап Әділет министрлігіне жіберіледі.</w:t>
      </w:r>
    </w:p>
    <w:p>
      <w:pPr>
        <w:spacing w:after="0"/>
        <w:ind w:left="0"/>
        <w:jc w:val="both"/>
      </w:pPr>
      <w:r>
        <w:rPr>
          <w:rFonts w:ascii="Times New Roman"/>
          <w:b w:val="false"/>
          <w:i w:val="false"/>
          <w:color w:val="000000"/>
          <w:sz w:val="28"/>
        </w:rPr>
        <w:t>
      Ратификацияланған халықаралық шарттарда, Президенттің, Президент Әкімшілігі басшылығының, Премьер-Министр мен оның орынбасарларының тапсырмаларында көзделген жағдайларды қоспағанда, халықаралық сот органының сұрау салуына шоғырландырылған жауапты немесе өзге ақпаратты тікелей жіберуге жол берілмейді.";</w:t>
      </w:r>
    </w:p>
    <w:p>
      <w:pPr>
        <w:spacing w:after="0"/>
        <w:ind w:left="0"/>
        <w:jc w:val="both"/>
      </w:pPr>
      <w:r>
        <w:rPr>
          <w:rFonts w:ascii="Times New Roman"/>
          <w:b w:val="false"/>
          <w:i w:val="false"/>
          <w:color w:val="000000"/>
          <w:sz w:val="28"/>
        </w:rPr>
        <w:t>
      40-тармақ мынадай редакцияда жазылсын:</w:t>
      </w:r>
    </w:p>
    <w:p>
      <w:pPr>
        <w:spacing w:after="0"/>
        <w:ind w:left="0"/>
        <w:jc w:val="both"/>
      </w:pPr>
      <w:r>
        <w:rPr>
          <w:rFonts w:ascii="Times New Roman"/>
          <w:b w:val="false"/>
          <w:i w:val="false"/>
          <w:color w:val="000000"/>
          <w:sz w:val="28"/>
        </w:rPr>
        <w:t>
      "40. Халықаралық сот органына жүгінуге бастама жасап отырған уәкілетті мемлекеттік орган 20 (жиырма) жұмыс күні ішінде тиісті өтініш жобасын СІМ-мен, Сауда және интеграция министрлігімен, Әділет министрлігімен келіседі және өтініштің келісілген жобасын тиісті халықаралық сот органына жібергенге дейін 10 (он) жұмыс күнінен кешіктірілмейтін мерзімде ол туралы белгіленген тәртіппен Президент Әкімшілігін және Премьер-Министр Кеңсесін хабардар етеді.</w:t>
      </w:r>
    </w:p>
    <w:p>
      <w:pPr>
        <w:spacing w:after="0"/>
        <w:ind w:left="0"/>
        <w:jc w:val="both"/>
      </w:pPr>
      <w:r>
        <w:rPr>
          <w:rFonts w:ascii="Times New Roman"/>
          <w:b w:val="false"/>
          <w:i w:val="false"/>
          <w:color w:val="000000"/>
          <w:sz w:val="28"/>
        </w:rPr>
        <w:t>
      Одақ Сотына жүгінген жағдайда, уәкілетті мемлекеттік орган осы тармақтың бірінші бөлігіне сәйкес дайындалған өтініші Әділет министрлігіне жібереді.</w:t>
      </w:r>
    </w:p>
    <w:p>
      <w:pPr>
        <w:spacing w:after="0"/>
        <w:ind w:left="0"/>
        <w:jc w:val="both"/>
      </w:pPr>
      <w:r>
        <w:rPr>
          <w:rFonts w:ascii="Times New Roman"/>
          <w:b w:val="false"/>
          <w:i w:val="false"/>
          <w:color w:val="000000"/>
          <w:sz w:val="28"/>
        </w:rPr>
        <w:t>
      Әділет министрлігі осы Қағидалардың 37-тармағының екінші абзацында және 40-тармағында көзделген мемлекеттік органдар хаттарының түпнұсқаларын алған күннен бастап 5 (бес) жұмыс күні ішінде оларды дипломатиялық арналар арқылы одан әрі Одақ Сотына жіберу үшін СІМ-ге ұсынады.";</w:t>
      </w:r>
    </w:p>
    <w:p>
      <w:pPr>
        <w:spacing w:after="0"/>
        <w:ind w:left="0"/>
        <w:jc w:val="both"/>
      </w:pPr>
      <w:r>
        <w:rPr>
          <w:rFonts w:ascii="Times New Roman"/>
          <w:b w:val="false"/>
          <w:i w:val="false"/>
          <w:color w:val="000000"/>
          <w:sz w:val="28"/>
        </w:rPr>
        <w:t>
      2) "Еуразиялық экономикалық одақтың Сотына жүгінуге уәкілеттік берілген органдар мен ұйым туралы" Қазақстан Республикасы Президентінің 2015 жылғы 6 мамырдағы № 20 Жарлығына (Қазақстан Республикасының ПҮАЖ-ы, 2015 ж., № 29-30, 188-құжат):</w:t>
      </w:r>
    </w:p>
    <w:p>
      <w:pPr>
        <w:spacing w:after="0"/>
        <w:ind w:left="0"/>
        <w:jc w:val="both"/>
      </w:pPr>
      <w:r>
        <w:rPr>
          <w:rFonts w:ascii="Times New Roman"/>
          <w:b w:val="false"/>
          <w:i w:val="false"/>
          <w:color w:val="000000"/>
          <w:sz w:val="28"/>
        </w:rPr>
        <w:t>
      1-тармақтың 1) және 2) тармақшалары мынадай редакцияда жазылсын:</w:t>
      </w:r>
    </w:p>
    <w:p>
      <w:pPr>
        <w:spacing w:after="0"/>
        <w:ind w:left="0"/>
        <w:jc w:val="both"/>
      </w:pPr>
      <w:r>
        <w:rPr>
          <w:rFonts w:ascii="Times New Roman"/>
          <w:b w:val="false"/>
          <w:i w:val="false"/>
          <w:color w:val="000000"/>
          <w:sz w:val="28"/>
        </w:rPr>
        <w:t>
      "1) Қазақстан Республикасы Сыртқы істер, Индустрия және инфрақұрылымдық даму, Ұлттық экономика, Сауда және интеграция, Әділет және Қаржы министрліктері, сондай-ақ Қазақстан Республикасының Бәсекелестікті қорғау және дамыту агенттігі 2014 жылғы 29 мамырдағы Еуразиялық экономикалық одақ туралы шартты (бұдан әрі – Шарт), Еуразиялық экономикалық одақ (бұдан әрі – Одақ) шеңберіндегі халықаралық шарттарды және Одақ органдарының шешімдерін іске асыру мәселелері бойынша туындайтын дауды қарау;</w:t>
      </w:r>
    </w:p>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 Сыртқы істер, Индустрия және инфрақұрылымдық даму, Ұлттық экономика, Сауда және интеграция, Әділет министрліктері, сондай-ақ Қазақстан Республикасының Бәсекелестікті қорғау және дамыту агенттігі Шарттың, Одақ шеңберіндегі халықаралық шарттардың және Одақ органдары шешімдерінің ережелерін түсіндіру туралы өтінішпен Еуразиялық экономикалық одақтың сотына (бұдан әрі – Одақ Соты) Қазақстан Республикасының атынан жүгінуге уәкілеттік берілген мемлекеттік органдар болып табылады деп белгіленсін.";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Мемлекеттік органдардың Одақ Сотына өтініштері Қазақстан Республикасы Президентінің 2010 жылғы 12 тамыздағы № 1037 Жарлығымен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 айқындалатын тәртіппен жіберіледі.".</w:t>
      </w:r>
    </w:p>
    <w:bookmarkStart w:name="z5"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