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6a2" w14:textId="e58f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12 ақпандағы № 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хаттаманы ратификациялау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хаттаманы ратификациялау туралы</w:t>
      </w:r>
    </w:p>
    <w:bookmarkEnd w:id="2"/>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2020 жылғы 14 сәуірде Мәскеуде жасалған хаттама ратификациялансын.</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