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0ab1" w14:textId="6890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947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7" w:id="4"/>
    <w:p>
      <w:pPr>
        <w:spacing w:after="0"/>
        <w:ind w:left="0"/>
        <w:jc w:val="both"/>
      </w:pPr>
      <w:r>
        <w:rPr>
          <w:rFonts w:ascii="Times New Roman"/>
          <w:b w:val="false"/>
          <w:i w:val="false"/>
          <w:color w:val="000000"/>
          <w:sz w:val="28"/>
        </w:rPr>
        <w:t>
      "4) "Мемлекеттік мүлік туралы" 2011 жылғы 1 наурыздағы Қазақстан Республикасының Заңы 216-бабының 1-тармағында көрсетілген, мемлекеттік қызметшілер және "Сыбайлас жемқорлыққа қарсы іс-қимыл туралы" 2015 жылғы 18 қарашадағы Қазақстан Республикасы Заңының 12-бабына сәйкес өзіне сыбайлас жемқорлыққа қарсы шектеулер қабылдайтын өзге де адамдар, сондай-ақ олардың отбасы мүшелері берген сыйлықтарды (бұдан әрі ‒ сыйлықтар);";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тақырыбы мынадай редакцияда жазылсын:</w:t>
      </w:r>
    </w:p>
    <w:bookmarkStart w:name="z9" w:id="5"/>
    <w:p>
      <w:pPr>
        <w:spacing w:after="0"/>
        <w:ind w:left="0"/>
        <w:jc w:val="both"/>
      </w:pPr>
      <w:r>
        <w:rPr>
          <w:rFonts w:ascii="Times New Roman"/>
          <w:b w:val="false"/>
          <w:i w:val="false"/>
          <w:color w:val="000000"/>
          <w:sz w:val="28"/>
        </w:rPr>
        <w:t>
      "2-тарау. Мүлікті есепке алу және сақтау";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тақырыбы мынадай редакцияда жазылсын:</w:t>
      </w:r>
    </w:p>
    <w:bookmarkStart w:name="z11" w:id="6"/>
    <w:p>
      <w:pPr>
        <w:spacing w:after="0"/>
        <w:ind w:left="0"/>
        <w:jc w:val="both"/>
      </w:pPr>
      <w:r>
        <w:rPr>
          <w:rFonts w:ascii="Times New Roman"/>
          <w:b w:val="false"/>
          <w:i w:val="false"/>
          <w:color w:val="000000"/>
          <w:sz w:val="28"/>
        </w:rPr>
        <w:t>
      "3-тарау. Мүлікті бағалау";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тақырыбы мынадай редакцияда жазылсын:</w:t>
      </w:r>
    </w:p>
    <w:bookmarkStart w:name="z13" w:id="7"/>
    <w:p>
      <w:pPr>
        <w:spacing w:after="0"/>
        <w:ind w:left="0"/>
        <w:jc w:val="both"/>
      </w:pPr>
      <w:r>
        <w:rPr>
          <w:rFonts w:ascii="Times New Roman"/>
          <w:b w:val="false"/>
          <w:i w:val="false"/>
          <w:color w:val="000000"/>
          <w:sz w:val="28"/>
        </w:rPr>
        <w:t>
      "4-тарау. Мүлікті одан әрі пайдалану";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15" w:id="8"/>
    <w:p>
      <w:pPr>
        <w:spacing w:after="0"/>
        <w:ind w:left="0"/>
        <w:jc w:val="both"/>
      </w:pPr>
      <w:r>
        <w:rPr>
          <w:rFonts w:ascii="Times New Roman"/>
          <w:b w:val="false"/>
          <w:i w:val="false"/>
          <w:color w:val="000000"/>
          <w:sz w:val="28"/>
        </w:rPr>
        <w:t>
      "23. "Мемлекеттік мүлік туралы" 2011 жылғы 1 наурыздағы Қазақстан Республикасы Заңының 19-бабында көрсетілген жекелеген негіздер бойынша мемлекет меншігіне айналдырылған (түскен) тұрғын үйлер мемлекеттік тұрғын үй қорына қосылады.";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"25. Мемлекеттік қызметшілер немесе "Сыбайлас жемқорлыққа қарсы іс-қимыл туралы" 2015 жылғы 18 қарашадағы Қазақстан Республикасы Заңының 12-бабына сәйкес өзіне сыбайлас жемқорлыққа қарсы шектеулер қабылдайтын өзге де адамдар және олардың отбасы мүшелері сыйға тартушының пайдасына әрекеттері (әрекетсіздігі) үшін алған сыйлықтар, егер мұндай әрекеттер көрсетілген адамдардың қызметтік өкілеттіктеріне кірсе немесе олар лауазымдық жағдайына орай осындай әрекеттерге (әрекетсіздікке) ықпал етсе, не көрсетілген адамдар мен олардың отбасы мүшелеріне айтылмай келіп түскен сыйлықтар, сондай-ақ жұмыстағы жетістіктері және басқа да сіңірген еңбегі үшін табыс етілетін сыйлықтарды қоспағанда, оларға және олардың отбасы мүшелеріне хаттамалық және басқа да ресми іс-шаралар кезінде берілген (табыс етілген) сыйлықтар мемлекетке берілген сыйлықтар болып есептеледі және "Сыбайлас жемқорлыққа қарсы іс-қимыл туралы" 2015 жылғы 18 қарашадағы және "Қазақстан Республикасының мемлекеттік қызметі туралы" 2015 жылғы 23 қарашадағы Қазақстан Республикасының заңдарында айқындалған тәртіппен және мерзімдерде сатып алу не сатып алудан бас тарту туралы жазбаша хабарламамен қоса, тізімдеу актісі бойынша оларды уәкілетті органға өтеусіз беру арқылы мемлекеттік мүліктің құрамына түседі.";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"26. Бағалы металдардан жасалған сыйлықтарды сараптауды және оларды өткізілгенге дейін сақтауды Қазақстан Республикасының Ұлттық Банкі жүзеге асырады.";</w:t>
      </w:r>
    </w:p>
    <w:bookmarkEnd w:id="10"/>
    <w:bookmarkStart w:name="z21" w:id="11"/>
    <w:p>
      <w:pPr>
        <w:spacing w:after="0"/>
        <w:ind w:left="0"/>
        <w:jc w:val="both"/>
      </w:pPr>
      <w:r>
        <w:rPr>
          <w:rFonts w:ascii="Times New Roman"/>
          <w:b w:val="false"/>
          <w:i w:val="false"/>
          <w:color w:val="000000"/>
          <w:sz w:val="28"/>
        </w:rPr>
        <w:t>
      26-1-тармақ мынадай редакцияда жазылсын:</w:t>
      </w:r>
    </w:p>
    <w:bookmarkEnd w:id="11"/>
    <w:bookmarkStart w:name="z22" w:id="12"/>
    <w:p>
      <w:pPr>
        <w:spacing w:after="0"/>
        <w:ind w:left="0"/>
        <w:jc w:val="both"/>
      </w:pPr>
      <w:r>
        <w:rPr>
          <w:rFonts w:ascii="Times New Roman"/>
          <w:b w:val="false"/>
          <w:i w:val="false"/>
          <w:color w:val="000000"/>
          <w:sz w:val="28"/>
        </w:rPr>
        <w:t>
      "26-1. Сыйлықты уәкілетті органға берген адам жоғары тұрған лауазымды адамды хабардар ете отырып, оны "Қазақстан Республикасындағы бағалау қызметі туралы" 2018 жылғы 10 қаңтардағы Қазақстан Республикасының Заңына сәйкес айқындалған құн бойынша уәкілетті органмен жасалатын сатып алу-сату шарты негізінде сатып алуға құқылы.";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"27. Сыйлықты тапсырған адам сатып алудан жазбаша бас тартқаннан кейін ғана уәкілетті орган сыйлықты үшінші тұлғаларға өткізуге құқылы.";</w:t>
      </w:r>
    </w:p>
    <w:bookmarkEnd w:id="13"/>
    <w:bookmarkStart w:name="z25" w:id="14"/>
    <w:p>
      <w:pPr>
        <w:spacing w:after="0"/>
        <w:ind w:left="0"/>
        <w:jc w:val="both"/>
      </w:pPr>
      <w:r>
        <w:rPr>
          <w:rFonts w:ascii="Times New Roman"/>
          <w:b w:val="false"/>
          <w:i w:val="false"/>
          <w:color w:val="000000"/>
          <w:sz w:val="28"/>
        </w:rPr>
        <w:t>
      мынадай мазмұндағы 27-1-тармақпен толықтырылсын:</w:t>
      </w:r>
    </w:p>
    <w:bookmarkEnd w:id="14"/>
    <w:bookmarkStart w:name="z26" w:id="15"/>
    <w:p>
      <w:pPr>
        <w:spacing w:after="0"/>
        <w:ind w:left="0"/>
        <w:jc w:val="both"/>
      </w:pPr>
      <w:r>
        <w:rPr>
          <w:rFonts w:ascii="Times New Roman"/>
          <w:b w:val="false"/>
          <w:i w:val="false"/>
          <w:color w:val="000000"/>
          <w:sz w:val="28"/>
        </w:rPr>
        <w:t>
      "27-1. Сыйлықтарды сатудан түскен ақша республикалық бюджетке аударылады.";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тақырыбы мынадай редакцияда жазылсын:</w:t>
      </w:r>
    </w:p>
    <w:bookmarkStart w:name="z28" w:id="16"/>
    <w:p>
      <w:pPr>
        <w:spacing w:after="0"/>
        <w:ind w:left="0"/>
        <w:jc w:val="both"/>
      </w:pPr>
      <w:r>
        <w:rPr>
          <w:rFonts w:ascii="Times New Roman"/>
          <w:b w:val="false"/>
          <w:i w:val="false"/>
          <w:color w:val="000000"/>
          <w:sz w:val="28"/>
        </w:rPr>
        <w:t>
      "5-тарау. Ең төменгі бағамен өткізілмеген мүлікті пайдалану және жою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тақырыбы мынадай редакцияда жазылсын:</w:t>
      </w:r>
    </w:p>
    <w:bookmarkStart w:name="z30" w:id="17"/>
    <w:p>
      <w:pPr>
        <w:spacing w:after="0"/>
        <w:ind w:left="0"/>
        <w:jc w:val="both"/>
      </w:pPr>
      <w:r>
        <w:rPr>
          <w:rFonts w:ascii="Times New Roman"/>
          <w:b w:val="false"/>
          <w:i w:val="false"/>
          <w:color w:val="000000"/>
          <w:sz w:val="28"/>
        </w:rPr>
        <w:t>
      "6-тарау. Қорытынды ережелер";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"33. Сот мүліктің мемлекет меншігіне түсуіне негіз болған актінің күшін жойған (тиісті бөлігін өзгерткен) жағдайда уәкілетті орган немесе жергілікті атқарушы органдар мүлікті заттай қайтаруды жүргізеді. Мүлік Қазақстан Республикасының заңнамасында белгіленген тәртіппен өткізілген жағдайда, оның құнын өтеу 2008 жылғы 4 желтоқсандағы Қазақстан Республикасының Бюджет кодексіне сәйкес оны өткізуден алынған қаражат шегінде тиісті бюджет қаражаты есебінен жүргізіледі.</w:t>
      </w:r>
    </w:p>
    <w:bookmarkEnd w:id="18"/>
    <w:bookmarkStart w:name="z33" w:id="19"/>
    <w:p>
      <w:pPr>
        <w:spacing w:after="0"/>
        <w:ind w:left="0"/>
        <w:jc w:val="both"/>
      </w:pPr>
      <w:r>
        <w:rPr>
          <w:rFonts w:ascii="Times New Roman"/>
          <w:b w:val="false"/>
          <w:i w:val="false"/>
          <w:color w:val="000000"/>
          <w:sz w:val="28"/>
        </w:rPr>
        <w:t xml:space="preserve">
      Залалдар 1994 жылғы 27 желтоқсандағы Қазақстан Республикасы Азаматтық кодексінің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өтелуге жатады.".</w:t>
      </w:r>
    </w:p>
    <w:bookmarkEnd w:id="19"/>
    <w:bookmarkStart w:name="z34"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