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c4b" w14:textId="55ec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915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59, 834-құжат)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"7) оңалтуды басқарушы – "Оңалту және банкроттық туралы" 2014 жылғы 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оңалту рәсiмi кезеңiнде борышкерді басқару жөнiндегі өкiлеттiктер жүктелген тұлға;".</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