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8ebc" w14:textId="7da8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кәсіпкерлік қызмет саласында қазіргі заманғы реттеушілік саясатты енгізу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15 желтоқсандағы № 851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Республикасында кәсіпкерлік қызмет саласында қазіргі</w:t>
      </w:r>
      <w:r>
        <w:br/>
      </w:r>
      <w:r>
        <w:rPr>
          <w:rFonts w:ascii="Times New Roman"/>
          <w:b w:val="false"/>
          <w:i w:val="false"/>
          <w:color w:val="000000"/>
          <w:sz w:val="28"/>
        </w:rPr>
        <w:t>заманғы реттеушілік саясатты енгізу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Республикасында кәсіпкерлік қызмет саласында қазіргі заманғы реттеушілік саясатты енгізу жөніндегі шаралар туралы</w:t>
      </w:r>
    </w:p>
    <w:bookmarkEnd w:id="0"/>
    <w:p>
      <w:pPr>
        <w:spacing w:after="0"/>
        <w:ind w:left="0"/>
        <w:jc w:val="both"/>
      </w:pPr>
      <w:r>
        <w:rPr>
          <w:rFonts w:ascii="Times New Roman"/>
          <w:b w:val="false"/>
          <w:i w:val="false"/>
          <w:color w:val="000000"/>
          <w:sz w:val="28"/>
        </w:rPr>
        <w:t xml:space="preserve">
      Қазақстан Республикасында кәсіпкерлік қызмет саласында қазіргі заманғы реттеушілік саясатты енгізу мақсатында </w:t>
      </w:r>
      <w:r>
        <w:rPr>
          <w:rFonts w:ascii="Times New Roman"/>
          <w:b/>
          <w:i w:val="false"/>
          <w:color w:val="000000"/>
          <w:sz w:val="28"/>
        </w:rPr>
        <w:t>ҚАУЛЫ ЕТЕМІН:</w:t>
      </w:r>
    </w:p>
    <w:bookmarkStart w:name="z2" w:id="1"/>
    <w:p>
      <w:pPr>
        <w:spacing w:after="0"/>
        <w:ind w:left="0"/>
        <w:jc w:val="both"/>
      </w:pPr>
      <w:r>
        <w:rPr>
          <w:rFonts w:ascii="Times New Roman"/>
          <w:b w:val="false"/>
          <w:i w:val="false"/>
          <w:color w:val="000000"/>
          <w:sz w:val="28"/>
        </w:rPr>
        <w:t>
      1. Қазақстан Республикасының Үкіметі:</w:t>
      </w:r>
    </w:p>
    <w:bookmarkEnd w:id="1"/>
    <w:p>
      <w:pPr>
        <w:spacing w:after="0"/>
        <w:ind w:left="0"/>
        <w:jc w:val="both"/>
      </w:pPr>
      <w:r>
        <w:rPr>
          <w:rFonts w:ascii="Times New Roman"/>
          <w:b w:val="false"/>
          <w:i w:val="false"/>
          <w:color w:val="000000"/>
          <w:sz w:val="28"/>
        </w:rPr>
        <w:t>
      1) 2021 жылғы 1 сәуірге дейін қазіргі заманғы реттеушілік саясаттың негізгі қағидаттары мен тәсілдерін Қазақстан Республикасының Президенті жанындағы Реформалар жөніндегі жоғары кеңестің отырысына шығарсын, оның ішінде мыналар да көзделеді:</w:t>
      </w:r>
    </w:p>
    <w:p>
      <w:pPr>
        <w:spacing w:after="0"/>
        <w:ind w:left="0"/>
        <w:jc w:val="both"/>
      </w:pPr>
      <w:r>
        <w:rPr>
          <w:rFonts w:ascii="Times New Roman"/>
          <w:b w:val="false"/>
          <w:i w:val="false"/>
          <w:color w:val="000000"/>
          <w:sz w:val="28"/>
        </w:rPr>
        <w:t xml:space="preserve">
      реттеушілік саясаттың мақсаттарын, міндеттерін, негізгі қағидаттары мен қазіргі заманғы тәсілдерін айқындау; </w:t>
      </w:r>
    </w:p>
    <w:p>
      <w:pPr>
        <w:spacing w:after="0"/>
        <w:ind w:left="0"/>
        <w:jc w:val="both"/>
      </w:pPr>
      <w:r>
        <w:rPr>
          <w:rFonts w:ascii="Times New Roman"/>
          <w:b w:val="false"/>
          <w:i w:val="false"/>
          <w:color w:val="000000"/>
          <w:sz w:val="28"/>
        </w:rPr>
        <w:t>
      кәсіпкерлік саласындағы міндетті талаптардың тізілімін енгізу;</w:t>
      </w:r>
    </w:p>
    <w:p>
      <w:pPr>
        <w:spacing w:after="0"/>
        <w:ind w:left="0"/>
        <w:jc w:val="both"/>
      </w:pPr>
      <w:r>
        <w:rPr>
          <w:rFonts w:ascii="Times New Roman"/>
          <w:b w:val="false"/>
          <w:i w:val="false"/>
          <w:color w:val="000000"/>
          <w:sz w:val="28"/>
        </w:rPr>
        <w:t>
      эксперименталды құқықтық режимді енгізу;</w:t>
      </w:r>
    </w:p>
    <w:p>
      <w:pPr>
        <w:spacing w:after="0"/>
        <w:ind w:left="0"/>
        <w:jc w:val="both"/>
      </w:pPr>
      <w:r>
        <w:rPr>
          <w:rFonts w:ascii="Times New Roman"/>
          <w:b w:val="false"/>
          <w:i w:val="false"/>
          <w:color w:val="000000"/>
          <w:sz w:val="28"/>
        </w:rPr>
        <w:t>
      құқықтық актілердің немесе олардың жекелеген нормаларының  қолданылуының соңғы мерзімін айқындау жөніндегі заңнамалық талапты бекіту;</w:t>
      </w:r>
    </w:p>
    <w:p>
      <w:pPr>
        <w:spacing w:after="0"/>
        <w:ind w:left="0"/>
        <w:jc w:val="both"/>
      </w:pPr>
      <w:r>
        <w:rPr>
          <w:rFonts w:ascii="Times New Roman"/>
          <w:b w:val="false"/>
          <w:i w:val="false"/>
          <w:color w:val="000000"/>
          <w:sz w:val="28"/>
        </w:rPr>
        <w:t>
      қазіргі заманғы реттеушілік саясатқа сәйкес келмейтін талаптарды бұзғаны үшін 2024 жылғы 1 қаңтардан бастап кәсіпкерлерді жауаптылыққа тартуға жол бермеу бойынша заңнамалық талапты бекіту;</w:t>
      </w:r>
    </w:p>
    <w:p>
      <w:pPr>
        <w:spacing w:after="0"/>
        <w:ind w:left="0"/>
        <w:jc w:val="both"/>
      </w:pPr>
      <w:r>
        <w:rPr>
          <w:rFonts w:ascii="Times New Roman"/>
          <w:b w:val="false"/>
          <w:i w:val="false"/>
          <w:color w:val="000000"/>
          <w:sz w:val="28"/>
        </w:rPr>
        <w:t>
      кәсіпкерлік қызмет саласындағы мемлекеттік реттеуді сапалы жаңартуға бағытталған өзге де ережелер;</w:t>
      </w:r>
    </w:p>
    <w:p>
      <w:pPr>
        <w:spacing w:after="0"/>
        <w:ind w:left="0"/>
        <w:jc w:val="both"/>
      </w:pPr>
      <w:r>
        <w:rPr>
          <w:rFonts w:ascii="Times New Roman"/>
          <w:b w:val="false"/>
          <w:i w:val="false"/>
          <w:color w:val="000000"/>
          <w:sz w:val="28"/>
        </w:rPr>
        <w:t>
      2) 2021 жылғы 1 маусымға дейін Қазақстан Республикасының Президенті жанындағы Реформалар жөніндегі жоғары кеңес мақұлдаған қазіргі заманғы реттеушілік саясаттың негізгі қағидаттары мен тәсілдерін көздейтін Қазақстан Республикасы заңының жобасын әзірлесін және Қазақстан Республикасы Парламенті Мәжілісінің қарауына енгізсін;</w:t>
      </w:r>
    </w:p>
    <w:p>
      <w:pPr>
        <w:spacing w:after="0"/>
        <w:ind w:left="0"/>
        <w:jc w:val="both"/>
      </w:pPr>
      <w:r>
        <w:rPr>
          <w:rFonts w:ascii="Times New Roman"/>
          <w:b w:val="false"/>
          <w:i w:val="false"/>
          <w:color w:val="000000"/>
          <w:sz w:val="28"/>
        </w:rPr>
        <w:t>
      3) осы Жарлықты іске асыру жөнінде өзге де шаралар қабылдасын.</w:t>
      </w:r>
    </w:p>
    <w:bookmarkStart w:name="z3"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