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2414" w14:textId="6442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Жарлығына өзгерістер мен толықтыру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11 желтоқсандағы № 841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Жарлығына өзгерістер мен толықтыру енгізу туралы</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Қ</w:t>
      </w:r>
      <w:r>
        <w:rPr>
          <w:rFonts w:ascii="Times New Roman"/>
          <w:b/>
          <w:i w:val="false"/>
          <w:color w:val="000000"/>
          <w:sz w:val="28"/>
        </w:rPr>
        <w:t xml:space="preserve">АУЛЫ ЕТЕМІН: </w:t>
      </w:r>
    </w:p>
    <w:bookmarkEnd w:id="2"/>
    <w:bookmarkStart w:name="z4" w:id="3"/>
    <w:p>
      <w:pPr>
        <w:spacing w:after="0"/>
        <w:ind w:left="0"/>
        <w:jc w:val="both"/>
      </w:pPr>
      <w:r>
        <w:rPr>
          <w:rFonts w:ascii="Times New Roman"/>
          <w:b w:val="false"/>
          <w:i w:val="false"/>
          <w:color w:val="000000"/>
          <w:sz w:val="28"/>
        </w:rPr>
        <w:t xml:space="preserve">
      1. "Қазақстан Республикасы Ұлттық қорының қаражатын қалыптастыру және пайдалану тұжырымдамасы туралы" Қазақстан Республикасы Президентінің 2016 жылғы 8 желтоқсандағы № 385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2016 ж., № 63, 397-құжат) мынадай өзгерістер мен толықтыру енгізілсін:</w:t>
      </w:r>
    </w:p>
    <w:bookmarkEnd w:id="3"/>
    <w:bookmarkStart w:name="z5"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қорының қаражатын қалыптастыру және пайдалану тұжырымдамасында: </w:t>
      </w:r>
    </w:p>
    <w:bookmarkEnd w:id="4"/>
    <w:bookmarkStart w:name="z6" w:id="5"/>
    <w:p>
      <w:pPr>
        <w:spacing w:after="0"/>
        <w:ind w:left="0"/>
        <w:jc w:val="both"/>
      </w:pPr>
      <w:r>
        <w:rPr>
          <w:rFonts w:ascii="Times New Roman"/>
          <w:b w:val="false"/>
          <w:i w:val="false"/>
          <w:color w:val="000000"/>
          <w:sz w:val="28"/>
        </w:rPr>
        <w:t>
      "5. Ұлттық қор қаражатын қалыптастыру және пайдалану бойынша негізгі қағидаттар мен тәсілдер" деген бөлімде:</w:t>
      </w:r>
    </w:p>
    <w:bookmarkEnd w:id="5"/>
    <w:bookmarkStart w:name="z7" w:id="6"/>
    <w:p>
      <w:pPr>
        <w:spacing w:after="0"/>
        <w:ind w:left="0"/>
        <w:jc w:val="both"/>
      </w:pPr>
      <w:r>
        <w:rPr>
          <w:rFonts w:ascii="Times New Roman"/>
          <w:b w:val="false"/>
          <w:i w:val="false"/>
          <w:color w:val="000000"/>
          <w:sz w:val="28"/>
        </w:rPr>
        <w:t xml:space="preserve">
      "5.1. Ұлттық қор қаражатын қалыптастыру және пайдалану қағидаттары" деген кіші бөлім: </w:t>
      </w:r>
    </w:p>
    <w:bookmarkEnd w:id="6"/>
    <w:bookmarkStart w:name="z8" w:id="7"/>
    <w:p>
      <w:pPr>
        <w:spacing w:after="0"/>
        <w:ind w:left="0"/>
        <w:jc w:val="both"/>
      </w:pPr>
      <w:r>
        <w:rPr>
          <w:rFonts w:ascii="Times New Roman"/>
          <w:b w:val="false"/>
          <w:i w:val="false"/>
          <w:color w:val="000000"/>
          <w:sz w:val="28"/>
        </w:rPr>
        <w:t>
      мынадай мазмұндағы бесінші бөлікпен толықтырылсын:</w:t>
      </w:r>
    </w:p>
    <w:bookmarkEnd w:id="7"/>
    <w:bookmarkStart w:name="z9" w:id="8"/>
    <w:p>
      <w:pPr>
        <w:spacing w:after="0"/>
        <w:ind w:left="0"/>
        <w:jc w:val="both"/>
      </w:pPr>
      <w:r>
        <w:rPr>
          <w:rFonts w:ascii="Times New Roman"/>
          <w:b w:val="false"/>
          <w:i w:val="false"/>
          <w:color w:val="000000"/>
          <w:sz w:val="28"/>
        </w:rPr>
        <w:t xml:space="preserve">
      "2021 жылғы 1 қаңтардан бастап Ұлттық қордан республикалық бюджетке берілетін кепілдендірілген трансферт әлеуметтік және инфрақұрылымдық дамуды қамтамасыз ету үшін нысаналы сипатта болады."; </w:t>
      </w:r>
    </w:p>
    <w:bookmarkEnd w:id="8"/>
    <w:bookmarkStart w:name="z10" w:id="9"/>
    <w:p>
      <w:pPr>
        <w:spacing w:after="0"/>
        <w:ind w:left="0"/>
        <w:jc w:val="both"/>
      </w:pPr>
      <w:r>
        <w:rPr>
          <w:rFonts w:ascii="Times New Roman"/>
          <w:b w:val="false"/>
          <w:i w:val="false"/>
          <w:color w:val="000000"/>
          <w:sz w:val="28"/>
        </w:rPr>
        <w:t>
      1-тармақ мынадай редакцияда жазылсын:</w:t>
      </w:r>
    </w:p>
    <w:bookmarkEnd w:id="9"/>
    <w:bookmarkStart w:name="z11" w:id="10"/>
    <w:p>
      <w:pPr>
        <w:spacing w:after="0"/>
        <w:ind w:left="0"/>
        <w:jc w:val="both"/>
      </w:pPr>
      <w:r>
        <w:rPr>
          <w:rFonts w:ascii="Times New Roman"/>
          <w:b w:val="false"/>
          <w:i w:val="false"/>
          <w:color w:val="000000"/>
          <w:sz w:val="28"/>
        </w:rPr>
        <w:t>
      "1. Кепілдендірілген трансферт</w:t>
      </w:r>
    </w:p>
    <w:bookmarkEnd w:id="10"/>
    <w:p>
      <w:pPr>
        <w:spacing w:after="0"/>
        <w:ind w:left="0"/>
        <w:jc w:val="both"/>
      </w:pPr>
      <w:r>
        <w:rPr>
          <w:rFonts w:ascii="Times New Roman"/>
          <w:b w:val="false"/>
          <w:i w:val="false"/>
          <w:color w:val="000000"/>
          <w:sz w:val="28"/>
        </w:rPr>
        <w:t>
      Ұлттық қордан республикалық бюджетке кепілдендірілген трансферттің мөлшері 2021 жылы – 2 700 млрд теңгені; 2022 жылы – 2 400 млрд теңгені құрайтын болады.</w:t>
      </w:r>
    </w:p>
    <w:bookmarkStart w:name="z12" w:id="11"/>
    <w:p>
      <w:pPr>
        <w:spacing w:after="0"/>
        <w:ind w:left="0"/>
        <w:jc w:val="both"/>
      </w:pPr>
      <w:r>
        <w:rPr>
          <w:rFonts w:ascii="Times New Roman"/>
          <w:b w:val="false"/>
          <w:i w:val="false"/>
          <w:color w:val="000000"/>
          <w:sz w:val="28"/>
        </w:rPr>
        <w:t>
      2023 жылдан бастап Ұлттық қордың жинақтау функциясын орындауды қамтамасыз ету үшін кепілдендірілген трансферттің мөлшерін айқындау инфляция бойынша ұзақ мерзімді мақсатқа ұлғайтылған нысаналы ұзақ мерзімді экономикалық өсу деңгейінде мемлекеттік шығыстардың өсу қарқынына тікелей шектеу белгілейтін контрциклдік бюджет қағидасына негізделетін болады.</w:t>
      </w:r>
    </w:p>
    <w:bookmarkEnd w:id="11"/>
    <w:p>
      <w:pPr>
        <w:spacing w:after="0"/>
        <w:ind w:left="0"/>
        <w:jc w:val="both"/>
      </w:pPr>
      <w:r>
        <w:rPr>
          <w:rFonts w:ascii="Times New Roman"/>
          <w:b w:val="false"/>
          <w:i w:val="false"/>
          <w:color w:val="000000"/>
          <w:sz w:val="28"/>
        </w:rPr>
        <w:t>
      Кепілдендірілген трансферт тиісті жоспарлы кезеңге арналған Қазақстан Республикасының кепілдендірілген трансферт туралы заңында айқындалатын кесімді баға кезінде мұнай секторынан Ұлттық қорға түсетін түсімдердің мөлшерінен аспайтын мөлшерде айқындалатын болады.</w:t>
      </w:r>
    </w:p>
    <w:p>
      <w:pPr>
        <w:spacing w:after="0"/>
        <w:ind w:left="0"/>
        <w:jc w:val="both"/>
      </w:pPr>
      <w:r>
        <w:rPr>
          <w:rFonts w:ascii="Times New Roman"/>
          <w:b w:val="false"/>
          <w:i w:val="false"/>
          <w:color w:val="000000"/>
          <w:sz w:val="28"/>
        </w:rPr>
        <w:t>
      Бұл ретте мемлекеттік шығыстардың көлемі кесімді баға кезінде болжанатын бюджеттің мұнайға қатысты емес кірістерімен және кепілдендірілген трансфертпен, нысаналы трансфертпен, сондай-ақ осы Тұжырымдаманың 5.2-кіші бөлімінде белгіленген мұнайға қатысты емес тапшылық бойынша шектеулерді ескере отырып жоспарланатын тапшылықпен шектелетін болады.</w:t>
      </w:r>
    </w:p>
    <w:p>
      <w:pPr>
        <w:spacing w:after="0"/>
        <w:ind w:left="0"/>
        <w:jc w:val="both"/>
      </w:pPr>
      <w:r>
        <w:rPr>
          <w:rFonts w:ascii="Times New Roman"/>
          <w:b w:val="false"/>
          <w:i w:val="false"/>
          <w:color w:val="000000"/>
          <w:sz w:val="28"/>
        </w:rPr>
        <w:t>
      Кейіннен, мұнай бағасының конъюнктурасына тікелей байланысты бюджетке түсімдердің ұлғаюы кезінде кепілдендірілген трансферт мөлшері төмендейтін болады.</w:t>
      </w:r>
    </w:p>
    <w:p>
      <w:pPr>
        <w:spacing w:after="0"/>
        <w:ind w:left="0"/>
        <w:jc w:val="both"/>
      </w:pPr>
      <w:r>
        <w:rPr>
          <w:rFonts w:ascii="Times New Roman"/>
          <w:b w:val="false"/>
          <w:i w:val="false"/>
          <w:color w:val="000000"/>
          <w:sz w:val="28"/>
        </w:rPr>
        <w:t>
      Контрциклдік бюджет қағидасы Ұлттық қордың активтерін одан әрі жинақтауға бағытталатын болады және мұнайға қатысты емес тапшылықты төмендетуге ықпал ететін болады.</w:t>
      </w:r>
    </w:p>
    <w:p>
      <w:pPr>
        <w:spacing w:after="0"/>
        <w:ind w:left="0"/>
        <w:jc w:val="both"/>
      </w:pPr>
      <w:r>
        <w:rPr>
          <w:rFonts w:ascii="Times New Roman"/>
          <w:b w:val="false"/>
          <w:i w:val="false"/>
          <w:color w:val="000000"/>
          <w:sz w:val="28"/>
        </w:rPr>
        <w:t>
      Контрциклдік бюджет қағидасының тетігі Қазақстан Республикасының Бюджет кодексімен регламенттеледі және 2023 жылға арналған республикалық бюджетті қалыптастыру кезінде қолданылатын болады.";</w:t>
      </w:r>
    </w:p>
    <w:bookmarkStart w:name="z13" w:id="12"/>
    <w:p>
      <w:pPr>
        <w:spacing w:after="0"/>
        <w:ind w:left="0"/>
        <w:jc w:val="both"/>
      </w:pPr>
      <w:r>
        <w:rPr>
          <w:rFonts w:ascii="Times New Roman"/>
          <w:b w:val="false"/>
          <w:i w:val="false"/>
          <w:color w:val="000000"/>
          <w:sz w:val="28"/>
        </w:rPr>
        <w:t>
      "5.2. Бюджеттің және Ұлттық қордың теңгерімділігін қамтамасыз ету" деген кіші бөлімде:</w:t>
      </w:r>
    </w:p>
    <w:bookmarkEnd w:id="12"/>
    <w:p>
      <w:pPr>
        <w:spacing w:after="0"/>
        <w:ind w:left="0"/>
        <w:jc w:val="both"/>
      </w:pPr>
      <w:r>
        <w:rPr>
          <w:rFonts w:ascii="Times New Roman"/>
          <w:b w:val="false"/>
          <w:i w:val="false"/>
          <w:color w:val="000000"/>
          <w:sz w:val="28"/>
        </w:rPr>
        <w:t xml:space="preserve">
      төртінші бөлік мынадай редакцияда жазылсын: </w:t>
      </w:r>
    </w:p>
    <w:bookmarkStart w:name="z14" w:id="13"/>
    <w:p>
      <w:pPr>
        <w:spacing w:after="0"/>
        <w:ind w:left="0"/>
        <w:jc w:val="both"/>
      </w:pPr>
      <w:r>
        <w:rPr>
          <w:rFonts w:ascii="Times New Roman"/>
          <w:b w:val="false"/>
          <w:i w:val="false"/>
          <w:color w:val="000000"/>
          <w:sz w:val="28"/>
        </w:rPr>
        <w:t>
      "Мұнайға қатысты емес тапшылық деңгейі 2025 жылы ЖІӨ-ге қатысты 6,0 %-ға дейін төмендетілетін болады.";</w:t>
      </w:r>
    </w:p>
    <w:bookmarkEnd w:id="13"/>
    <w:p>
      <w:pPr>
        <w:spacing w:after="0"/>
        <w:ind w:left="0"/>
        <w:jc w:val="both"/>
      </w:pPr>
      <w:r>
        <w:rPr>
          <w:rFonts w:ascii="Times New Roman"/>
          <w:b w:val="false"/>
          <w:i w:val="false"/>
          <w:color w:val="000000"/>
          <w:sz w:val="28"/>
        </w:rPr>
        <w:t>
      кесте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1174"/>
        <w:gridCol w:w="1174"/>
        <w:gridCol w:w="1174"/>
        <w:gridCol w:w="1174"/>
        <w:gridCol w:w="1433"/>
        <w:gridCol w:w="1174"/>
        <w:gridCol w:w="1175"/>
        <w:gridCol w:w="1175"/>
        <w:gridCol w:w="1175"/>
      </w:tblGrid>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 ЖІӨ-ге қатысты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"5.3. Ұлттық қор активтерін басқару" деген кіші бөлімде: </w:t>
      </w:r>
    </w:p>
    <w:bookmarkEnd w:id="14"/>
    <w:p>
      <w:pPr>
        <w:spacing w:after="0"/>
        <w:ind w:left="0"/>
        <w:jc w:val="both"/>
      </w:pPr>
      <w:r>
        <w:rPr>
          <w:rFonts w:ascii="Times New Roman"/>
          <w:b w:val="false"/>
          <w:i w:val="false"/>
          <w:color w:val="000000"/>
          <w:sz w:val="28"/>
        </w:rPr>
        <w:t>
      он бірінші бөлік мынадай редакцияда жазылсын:</w:t>
      </w:r>
    </w:p>
    <w:p>
      <w:pPr>
        <w:spacing w:after="0"/>
        <w:ind w:left="0"/>
        <w:jc w:val="both"/>
      </w:pPr>
      <w:r>
        <w:rPr>
          <w:rFonts w:ascii="Times New Roman"/>
          <w:b w:val="false"/>
          <w:i w:val="false"/>
          <w:color w:val="000000"/>
          <w:sz w:val="28"/>
        </w:rPr>
        <w:t>
      "Активтерді жаңа стратегиялық бөлуге көшуді 2017 жылы бастау жоспарланып отыр, таргеттелетін жаңа стратегиялық бөлуге 2022 жылдың соңына дейін қол жеткізіледі.";</w:t>
      </w:r>
    </w:p>
    <w:p>
      <w:pPr>
        <w:spacing w:after="0"/>
        <w:ind w:left="0"/>
        <w:jc w:val="both"/>
      </w:pPr>
      <w:r>
        <w:rPr>
          <w:rFonts w:ascii="Times New Roman"/>
          <w:b w:val="false"/>
          <w:i w:val="false"/>
          <w:color w:val="000000"/>
          <w:sz w:val="28"/>
        </w:rPr>
        <w:t>
      "6. Күтілетін нәтижелер" деген бөлімде:</w:t>
      </w:r>
    </w:p>
    <w:p>
      <w:pPr>
        <w:spacing w:after="0"/>
        <w:ind w:left="0"/>
        <w:jc w:val="both"/>
      </w:pPr>
      <w:r>
        <w:rPr>
          <w:rFonts w:ascii="Times New Roman"/>
          <w:b w:val="false"/>
          <w:i w:val="false"/>
          <w:color w:val="000000"/>
          <w:sz w:val="28"/>
        </w:rPr>
        <w:t>
      бесінші бөлік мынадай редакцияда жазылсын:</w:t>
      </w:r>
    </w:p>
    <w:p>
      <w:pPr>
        <w:spacing w:after="0"/>
        <w:ind w:left="0"/>
        <w:jc w:val="both"/>
      </w:pPr>
      <w:r>
        <w:rPr>
          <w:rFonts w:ascii="Times New Roman"/>
          <w:b w:val="false"/>
          <w:i w:val="false"/>
          <w:color w:val="000000"/>
          <w:sz w:val="28"/>
        </w:rPr>
        <w:t>
      "Болжам бойынша мұнайға қатысты емес тапшылық деңгейі 2025 жылы ЖІӨ-ге шаққанда 6,0 %-ға дейін және 2030 жылы ЖІӨ-ге шаққанда 5 %-ға дейін төмендейді.".</w:t>
      </w:r>
    </w:p>
    <w:bookmarkStart w:name="z16" w:id="1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