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f96e" w14:textId="893f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"Байқоңырбаланс" мемлекеттік мекемесінің кейбір мәселелері және 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3 желтоқсандағы № 817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министрлігінің "Байқоңырбаланс" мемлекеттік мекемесінің атауы Қазақстан Республикасы Цифрлық даму, инновациялар және аэроғарыш өнеркәсібі министрлігі Аэроғарыш комитетінің "Байқоңырбаланс" республикалық мемлекеттік мекемесі (бұдан әрі – мекеме) болып өзгертілсін.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Аэроғарыш комитеті мекемеге қатысты мемлекеттік басқарудың тиісті саласына (аясына) басшылық ету жөніндегі уәкілетті орган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мекеменің жарғысын бекітуді;</w:t>
      </w:r>
    </w:p>
    <w:bookmarkEnd w:id="4"/>
    <w:bookmarkStart w:name="z6" w:id="5"/>
    <w:p>
      <w:pPr>
        <w:spacing w:after="0"/>
        <w:ind w:left="0"/>
        <w:jc w:val="both"/>
      </w:pPr>
      <w:r>
        <w:rPr>
          <w:rFonts w:ascii="Times New Roman"/>
          <w:b w:val="false"/>
          <w:i w:val="false"/>
          <w:color w:val="000000"/>
          <w:sz w:val="28"/>
        </w:rPr>
        <w:t>
      2) мекеменің әділет органдарында мемлекеттік қайта тіркелуін;</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End w:id="6"/>
    <w:bookmarkStart w:name="z8" w:id="7"/>
    <w:p>
      <w:pPr>
        <w:spacing w:after="0"/>
        <w:ind w:left="0"/>
        <w:jc w:val="both"/>
      </w:pPr>
      <w:r>
        <w:rPr>
          <w:rFonts w:ascii="Times New Roman"/>
          <w:b w:val="false"/>
          <w:i w:val="false"/>
          <w:color w:val="000000"/>
          <w:sz w:val="28"/>
        </w:rPr>
        <w:t>
      4. Қоса беріліп отырған Қазақстан Республикасы Үкіметінің кейбір шешімдеріне енгізілетін өзгерістер мен толықтыру бекітілсін.</w:t>
      </w:r>
    </w:p>
    <w:bookmarkEnd w:id="7"/>
    <w:bookmarkStart w:name="z9"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817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9"/>
    <w:bookmarkStart w:name="z12" w:id="10"/>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9-бөлім мынадай редакцияда жазылсын:</w:t>
      </w:r>
    </w:p>
    <w:bookmarkEnd w:id="12"/>
    <w:bookmarkStart w:name="z15"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4"/>
    <w:p>
      <w:pPr>
        <w:spacing w:after="0"/>
        <w:ind w:left="0"/>
        <w:jc w:val="both"/>
      </w:pPr>
      <w:r>
        <w:rPr>
          <w:rFonts w:ascii="Times New Roman"/>
          <w:b w:val="false"/>
          <w:i w:val="false"/>
          <w:color w:val="000000"/>
          <w:sz w:val="28"/>
        </w:rPr>
        <w:t>
      13-1-бөлім мынадай редакцияда жазылсын:</w:t>
      </w:r>
    </w:p>
    <w:bookmarkEnd w:id="14"/>
    <w:bookmarkStart w:name="z17"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Байқоңырбаланс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6"/>
    <w:p>
      <w:pPr>
        <w:spacing w:after="0"/>
        <w:ind w:left="0"/>
        <w:jc w:val="both"/>
      </w:pPr>
      <w:r>
        <w:rPr>
          <w:rFonts w:ascii="Times New Roman"/>
          <w:b w:val="false"/>
          <w:i w:val="false"/>
          <w:color w:val="000000"/>
          <w:sz w:val="28"/>
        </w:rPr>
        <w:t xml:space="preserve">
      2.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p>
    <w:bookmarkEnd w:id="16"/>
    <w:bookmarkStart w:name="z19" w:id="1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7"/>
    <w:bookmarkStart w:name="z20" w:id="18"/>
    <w:p>
      <w:pPr>
        <w:spacing w:after="0"/>
        <w:ind w:left="0"/>
        <w:jc w:val="both"/>
      </w:pPr>
      <w:r>
        <w:rPr>
          <w:rFonts w:ascii="Times New Roman"/>
          <w:b w:val="false"/>
          <w:i w:val="false"/>
          <w:color w:val="000000"/>
          <w:sz w:val="28"/>
        </w:rPr>
        <w:t xml:space="preserve">
      Қазақстан Республикасы Қаржы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реттік нөмірі 3-жол алып тасталсын.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