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f2ee" w14:textId="232f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29 қазандағы № 720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әл-ауқат қоры туралы" 2012 жылғы 1 ақпандағы Қазақстан Республикасы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"Самұрық-Қазына" ұлттық әл-ауқат қоры" акционерлік қоғамы (келісу бойынша) Қазақстан Республикасының заңнамасында белгіленген тәртіппен: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Нұр-Сұлтан және Алматы қалаларында ғылыми-инновациялық көпбейінді екі клиниканың құрылысын қаржыландыруды;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қаулыдан туындайтын өзге де шаралардың қабылдануын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