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1849" w14:textId="2481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"Мемлекеттік экологиялық ақпарат қорын жүргізу қағидаларын бекіту туралы" 2016 жылғы 13 қазандағы № 589 және "Қоршаған ортаның жай-күйі және Қазақстан Республикасының табиғи ресурстарын пайдалану туралы ұлттық баяндаманы жасау үшін орталық мемлекеттік органдар мен жергілікті атқарушы органдардың ақпарат ұсыну қағидаларын бекіту туралы" 2017 жылғы 24 қаңтардағы № 13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 қазандағы № 638 қаулысы. Күші жойылды - Қазақстан Республикасы Үкіметінің 2022 жылғы 21 шiлдедегi № 512 қаулысымен.</w:t>
      </w:r>
    </w:p>
    <w:p>
      <w:pPr>
        <w:spacing w:after="0"/>
        <w:ind w:left="0"/>
        <w:jc w:val="both"/>
      </w:pPr>
      <w:r>
        <w:rPr>
          <w:rFonts w:ascii="Times New Roman"/>
          <w:b w:val="false"/>
          <w:i w:val="false"/>
          <w:color w:val="ff0000"/>
          <w:sz w:val="28"/>
        </w:rPr>
        <w:t xml:space="preserve">
      Ескерту. Күші жойылды – ҚР Үкіметінің 21.07.2022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Үкiметiнiң кейбiр шешiмдерiне мынадай өзгерiстер пен толықтырулар енгiзiлсiн:</w:t>
      </w:r>
    </w:p>
    <w:bookmarkEnd w:id="1"/>
    <w:bookmarkStart w:name="z3" w:id="2"/>
    <w:p>
      <w:pPr>
        <w:spacing w:after="0"/>
        <w:ind w:left="0"/>
        <w:jc w:val="both"/>
      </w:pPr>
      <w:r>
        <w:rPr>
          <w:rFonts w:ascii="Times New Roman"/>
          <w:b w:val="false"/>
          <w:i w:val="false"/>
          <w:color w:val="000000"/>
          <w:sz w:val="28"/>
        </w:rPr>
        <w:t xml:space="preserve">
      1) "Мемлекеттік экологиялық ақпарат қорын жүргізу қағидаларын бекіту туралы" Қазақстан Республикасы Үкіметінің 2016 жылғы 13 қазандағы № 589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50, 320-құжат):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Мемлекеттік экологиялық ақпарат қорын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жер қойнауын зерттеу жөніндегі уәкілетті орган;";</w:t>
      </w:r>
    </w:p>
    <w:bookmarkEnd w:id="4"/>
    <w:bookmarkStart w:name="z8" w:id="5"/>
    <w:p>
      <w:pPr>
        <w:spacing w:after="0"/>
        <w:ind w:left="0"/>
        <w:jc w:val="both"/>
      </w:pPr>
      <w:r>
        <w:rPr>
          <w:rFonts w:ascii="Times New Roman"/>
          <w:b w:val="false"/>
          <w:i w:val="false"/>
          <w:color w:val="000000"/>
          <w:sz w:val="28"/>
        </w:rPr>
        <w:t>
      мынадай мазмұндағы 7-1), 7-2), 8-1) және 8-2) тармақшалармен толықтырылсын:</w:t>
      </w:r>
    </w:p>
    <w:bookmarkEnd w:id="5"/>
    <w:bookmarkStart w:name="z9" w:id="6"/>
    <w:p>
      <w:pPr>
        <w:spacing w:after="0"/>
        <w:ind w:left="0"/>
        <w:jc w:val="both"/>
      </w:pPr>
      <w:r>
        <w:rPr>
          <w:rFonts w:ascii="Times New Roman"/>
          <w:b w:val="false"/>
          <w:i w:val="false"/>
          <w:color w:val="000000"/>
          <w:sz w:val="28"/>
        </w:rPr>
        <w:t>
      "7-1) көмірсутектер саласындағы уәкілетті орган;</w:t>
      </w:r>
    </w:p>
    <w:bookmarkEnd w:id="6"/>
    <w:bookmarkStart w:name="z10" w:id="7"/>
    <w:p>
      <w:pPr>
        <w:spacing w:after="0"/>
        <w:ind w:left="0"/>
        <w:jc w:val="both"/>
      </w:pPr>
      <w:r>
        <w:rPr>
          <w:rFonts w:ascii="Times New Roman"/>
          <w:b w:val="false"/>
          <w:i w:val="false"/>
          <w:color w:val="000000"/>
          <w:sz w:val="28"/>
        </w:rPr>
        <w:t>
      7-2) уран өндіру саласындағы уәкілетті орган;";</w:t>
      </w:r>
    </w:p>
    <w:bookmarkEnd w:id="7"/>
    <w:bookmarkStart w:name="z11" w:id="8"/>
    <w:p>
      <w:pPr>
        <w:spacing w:after="0"/>
        <w:ind w:left="0"/>
        <w:jc w:val="both"/>
      </w:pPr>
      <w:r>
        <w:rPr>
          <w:rFonts w:ascii="Times New Roman"/>
          <w:b w:val="false"/>
          <w:i w:val="false"/>
          <w:color w:val="000000"/>
          <w:sz w:val="28"/>
        </w:rPr>
        <w:t>
      "8-1) электр энергетикасы саласындағы уәкілетті орган;</w:t>
      </w:r>
    </w:p>
    <w:bookmarkEnd w:id="8"/>
    <w:bookmarkStart w:name="z12" w:id="9"/>
    <w:p>
      <w:pPr>
        <w:spacing w:after="0"/>
        <w:ind w:left="0"/>
        <w:jc w:val="both"/>
      </w:pPr>
      <w:r>
        <w:rPr>
          <w:rFonts w:ascii="Times New Roman"/>
          <w:b w:val="false"/>
          <w:i w:val="false"/>
          <w:color w:val="000000"/>
          <w:sz w:val="28"/>
        </w:rPr>
        <w:t>
      8-2) жаңартылатын энергия көздерін дамыту саласындағы уәкілетті орган;";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"16) облыстардың, республикалық маңызы бар қалалардың және астананың жергілікті атқарушы органдары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"11. МЭАҚ-та материалдар мен құжаттар осы Қағидалардың 14-тармағына сәйкес бағыттар бойынша топтастырылады.";</w:t>
      </w:r>
    </w:p>
    <w:bookmarkEnd w:id="11"/>
    <w:bookmarkStart w:name="z17" w:id="12"/>
    <w:p>
      <w:pPr>
        <w:spacing w:after="0"/>
        <w:ind w:left="0"/>
        <w:jc w:val="both"/>
      </w:pPr>
      <w:r>
        <w:rPr>
          <w:rFonts w:ascii="Times New Roman"/>
          <w:b w:val="false"/>
          <w:i w:val="false"/>
          <w:color w:val="000000"/>
          <w:sz w:val="28"/>
        </w:rPr>
        <w:t xml:space="preserve">
      2) "Қоршаған ортаның жай-күйі және Қазақстан Республикасының табиғи ресурстарын пайдалану туралы ұлттық баяндаманы жасау үшін орталық мемлекеттік органдар мен жергілікті атқарушы органдардың ақпарат ұсыну қағидаларын бекіту туралы" Қазақстан Республикасы Үкіметінің 2017 жылғы 24 қаңтардағы № 13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1, 7-құжат):</w:t>
      </w:r>
    </w:p>
    <w:bookmarkEnd w:id="12"/>
    <w:bookmarkStart w:name="z18" w:id="13"/>
    <w:p>
      <w:pPr>
        <w:spacing w:after="0"/>
        <w:ind w:left="0"/>
        <w:jc w:val="both"/>
      </w:pPr>
      <w:r>
        <w:rPr>
          <w:rFonts w:ascii="Times New Roman"/>
          <w:b w:val="false"/>
          <w:i w:val="false"/>
          <w:color w:val="000000"/>
          <w:sz w:val="28"/>
        </w:rPr>
        <w:t xml:space="preserve">
      көрсетілген қаулымен бекітілген Қоршаған ортаның жай-күйі және Қазақстан Республикасының табиғи ресурстарын пайдалану туралы ұлттық баяндаманы жасау үшін орталық мемлекеттік органдар мен жергілікті атқарушы органдардың ақпарат ұсыну </w:t>
      </w:r>
      <w:r>
        <w:rPr>
          <w:rFonts w:ascii="Times New Roman"/>
          <w:b w:val="false"/>
          <w:i w:val="false"/>
          <w:color w:val="000000"/>
          <w:sz w:val="28"/>
        </w:rPr>
        <w:t>қағидаларына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"9. Қоршаған ортаны қорғау, "жасыл экономиканы" дамыту, қалдықтармен (коммуналдық, медициналық және радиоактивті қалдықтарды қоспағанда) жұмыс істеу, табиғи ресурстарды қорғау, олардың ұтымды пайдаланылуын бақылау және қадағалау саласындағы уәкілетті орган:</w:t>
      </w:r>
    </w:p>
    <w:bookmarkEnd w:id="14"/>
    <w:bookmarkStart w:name="z21" w:id="15"/>
    <w:p>
      <w:pPr>
        <w:spacing w:after="0"/>
        <w:ind w:left="0"/>
        <w:jc w:val="both"/>
      </w:pPr>
      <w:r>
        <w:rPr>
          <w:rFonts w:ascii="Times New Roman"/>
          <w:b w:val="false"/>
          <w:i w:val="false"/>
          <w:color w:val="000000"/>
          <w:sz w:val="28"/>
        </w:rPr>
        <w:t>
      1) қоршаған орта жай-күйiнiң мониторингi;</w:t>
      </w:r>
    </w:p>
    <w:bookmarkEnd w:id="15"/>
    <w:bookmarkStart w:name="z22" w:id="16"/>
    <w:p>
      <w:pPr>
        <w:spacing w:after="0"/>
        <w:ind w:left="0"/>
        <w:jc w:val="both"/>
      </w:pPr>
      <w:r>
        <w:rPr>
          <w:rFonts w:ascii="Times New Roman"/>
          <w:b w:val="false"/>
          <w:i w:val="false"/>
          <w:color w:val="000000"/>
          <w:sz w:val="28"/>
        </w:rPr>
        <w:t>
      2) өндіру және тұтыну қалдықтарын басқару;</w:t>
      </w:r>
    </w:p>
    <w:bookmarkEnd w:id="16"/>
    <w:bookmarkStart w:name="z23" w:id="17"/>
    <w:p>
      <w:pPr>
        <w:spacing w:after="0"/>
        <w:ind w:left="0"/>
        <w:jc w:val="both"/>
      </w:pPr>
      <w:r>
        <w:rPr>
          <w:rFonts w:ascii="Times New Roman"/>
          <w:b w:val="false"/>
          <w:i w:val="false"/>
          <w:color w:val="000000"/>
          <w:sz w:val="28"/>
        </w:rPr>
        <w:t>
      3) парниктiк газдардың және озонды бұзатын заттарды тұтынудың мониторингі;</w:t>
      </w:r>
    </w:p>
    <w:bookmarkEnd w:id="17"/>
    <w:bookmarkStart w:name="z24" w:id="18"/>
    <w:p>
      <w:pPr>
        <w:spacing w:after="0"/>
        <w:ind w:left="0"/>
        <w:jc w:val="both"/>
      </w:pPr>
      <w:r>
        <w:rPr>
          <w:rFonts w:ascii="Times New Roman"/>
          <w:b w:val="false"/>
          <w:i w:val="false"/>
          <w:color w:val="000000"/>
          <w:sz w:val="28"/>
        </w:rPr>
        <w:t>
      4) климаттың және Жердiң озон қабатының мониторингi;</w:t>
      </w:r>
    </w:p>
    <w:bookmarkEnd w:id="18"/>
    <w:bookmarkStart w:name="z25" w:id="19"/>
    <w:p>
      <w:pPr>
        <w:spacing w:after="0"/>
        <w:ind w:left="0"/>
        <w:jc w:val="both"/>
      </w:pPr>
      <w:r>
        <w:rPr>
          <w:rFonts w:ascii="Times New Roman"/>
          <w:b w:val="false"/>
          <w:i w:val="false"/>
          <w:color w:val="000000"/>
          <w:sz w:val="28"/>
        </w:rPr>
        <w:t>
      5) жойылуы қиын органикалық ластауыштар;</w:t>
      </w:r>
    </w:p>
    <w:bookmarkEnd w:id="19"/>
    <w:bookmarkStart w:name="z26" w:id="20"/>
    <w:p>
      <w:pPr>
        <w:spacing w:after="0"/>
        <w:ind w:left="0"/>
        <w:jc w:val="both"/>
      </w:pPr>
      <w:r>
        <w:rPr>
          <w:rFonts w:ascii="Times New Roman"/>
          <w:b w:val="false"/>
          <w:i w:val="false"/>
          <w:color w:val="000000"/>
          <w:sz w:val="28"/>
        </w:rPr>
        <w:t>
      6) мемлекеттік экологиялық бақылау;</w:t>
      </w:r>
    </w:p>
    <w:bookmarkEnd w:id="20"/>
    <w:bookmarkStart w:name="z27" w:id="21"/>
    <w:p>
      <w:pPr>
        <w:spacing w:after="0"/>
        <w:ind w:left="0"/>
        <w:jc w:val="both"/>
      </w:pPr>
      <w:r>
        <w:rPr>
          <w:rFonts w:ascii="Times New Roman"/>
          <w:b w:val="false"/>
          <w:i w:val="false"/>
          <w:color w:val="000000"/>
          <w:sz w:val="28"/>
        </w:rPr>
        <w:t>
      7) мемлекеттік экологиялық сараптама;</w:t>
      </w:r>
    </w:p>
    <w:bookmarkEnd w:id="21"/>
    <w:bookmarkStart w:name="z28" w:id="22"/>
    <w:p>
      <w:pPr>
        <w:spacing w:after="0"/>
        <w:ind w:left="0"/>
        <w:jc w:val="both"/>
      </w:pPr>
      <w:r>
        <w:rPr>
          <w:rFonts w:ascii="Times New Roman"/>
          <w:b w:val="false"/>
          <w:i w:val="false"/>
          <w:color w:val="000000"/>
          <w:sz w:val="28"/>
        </w:rPr>
        <w:t>
      8) қоршаған ортаға эмиссияларға рұқсаттар;</w:t>
      </w:r>
    </w:p>
    <w:bookmarkEnd w:id="22"/>
    <w:bookmarkStart w:name="z29" w:id="23"/>
    <w:p>
      <w:pPr>
        <w:spacing w:after="0"/>
        <w:ind w:left="0"/>
        <w:jc w:val="both"/>
      </w:pPr>
      <w:r>
        <w:rPr>
          <w:rFonts w:ascii="Times New Roman"/>
          <w:b w:val="false"/>
          <w:i w:val="false"/>
          <w:color w:val="000000"/>
          <w:sz w:val="28"/>
        </w:rPr>
        <w:t>
      9) міндетті экологиялық аудит;</w:t>
      </w:r>
    </w:p>
    <w:bookmarkEnd w:id="23"/>
    <w:bookmarkStart w:name="z30" w:id="24"/>
    <w:p>
      <w:pPr>
        <w:spacing w:after="0"/>
        <w:ind w:left="0"/>
        <w:jc w:val="both"/>
      </w:pPr>
      <w:r>
        <w:rPr>
          <w:rFonts w:ascii="Times New Roman"/>
          <w:b w:val="false"/>
          <w:i w:val="false"/>
          <w:color w:val="000000"/>
          <w:sz w:val="28"/>
        </w:rPr>
        <w:t>
      10) міндетті экологиялық сақтандыру;</w:t>
      </w:r>
    </w:p>
    <w:bookmarkEnd w:id="24"/>
    <w:bookmarkStart w:name="z31" w:id="25"/>
    <w:p>
      <w:pPr>
        <w:spacing w:after="0"/>
        <w:ind w:left="0"/>
        <w:jc w:val="both"/>
      </w:pPr>
      <w:r>
        <w:rPr>
          <w:rFonts w:ascii="Times New Roman"/>
          <w:b w:val="false"/>
          <w:i w:val="false"/>
          <w:color w:val="000000"/>
          <w:sz w:val="28"/>
        </w:rPr>
        <w:t>
      11) қоршаған ортаны қорғау саласындағы халықаралық ынтымақтастық;</w:t>
      </w:r>
    </w:p>
    <w:bookmarkEnd w:id="25"/>
    <w:bookmarkStart w:name="z32" w:id="26"/>
    <w:p>
      <w:pPr>
        <w:spacing w:after="0"/>
        <w:ind w:left="0"/>
        <w:jc w:val="both"/>
      </w:pPr>
      <w:r>
        <w:rPr>
          <w:rFonts w:ascii="Times New Roman"/>
          <w:b w:val="false"/>
          <w:i w:val="false"/>
          <w:color w:val="000000"/>
          <w:sz w:val="28"/>
        </w:rPr>
        <w:t>
      12) қоршаған ортаны қорғау саласындағы ғылыми зерттеулер жөнінде ақпарат дайындауды ұйымдастырады.";</w:t>
      </w:r>
    </w:p>
    <w:bookmarkEnd w:id="26"/>
    <w:bookmarkStart w:name="z33" w:id="27"/>
    <w:p>
      <w:pPr>
        <w:spacing w:after="0"/>
        <w:ind w:left="0"/>
        <w:jc w:val="both"/>
      </w:pPr>
      <w:r>
        <w:rPr>
          <w:rFonts w:ascii="Times New Roman"/>
          <w:b w:val="false"/>
          <w:i w:val="false"/>
          <w:color w:val="000000"/>
          <w:sz w:val="28"/>
        </w:rPr>
        <w:t>
      мынадай мазмұндағы 9-1, 9-2 және 9-3-тармақтармен толықтырылсын:</w:t>
      </w:r>
    </w:p>
    <w:bookmarkEnd w:id="27"/>
    <w:bookmarkStart w:name="z34" w:id="28"/>
    <w:p>
      <w:pPr>
        <w:spacing w:after="0"/>
        <w:ind w:left="0"/>
        <w:jc w:val="both"/>
      </w:pPr>
      <w:r>
        <w:rPr>
          <w:rFonts w:ascii="Times New Roman"/>
          <w:b w:val="false"/>
          <w:i w:val="false"/>
          <w:color w:val="000000"/>
          <w:sz w:val="28"/>
        </w:rPr>
        <w:t>
      "9-1. Электр энергетикасы саласындағы уәкілетті орган:</w:t>
      </w:r>
    </w:p>
    <w:bookmarkEnd w:id="28"/>
    <w:bookmarkStart w:name="z35" w:id="29"/>
    <w:p>
      <w:pPr>
        <w:spacing w:after="0"/>
        <w:ind w:left="0"/>
        <w:jc w:val="both"/>
      </w:pPr>
      <w:r>
        <w:rPr>
          <w:rFonts w:ascii="Times New Roman"/>
          <w:b w:val="false"/>
          <w:i w:val="false"/>
          <w:color w:val="000000"/>
          <w:sz w:val="28"/>
        </w:rPr>
        <w:t>
      1) электр энергиясын өндіру мен тұтыну және олардың серпінін талдау;</w:t>
      </w:r>
    </w:p>
    <w:bookmarkEnd w:id="29"/>
    <w:bookmarkStart w:name="z36" w:id="30"/>
    <w:p>
      <w:pPr>
        <w:spacing w:after="0"/>
        <w:ind w:left="0"/>
        <w:jc w:val="both"/>
      </w:pPr>
      <w:r>
        <w:rPr>
          <w:rFonts w:ascii="Times New Roman"/>
          <w:b w:val="false"/>
          <w:i w:val="false"/>
          <w:color w:val="000000"/>
          <w:sz w:val="28"/>
        </w:rPr>
        <w:t>
      2) электр станциялары отынының шығыны;</w:t>
      </w:r>
    </w:p>
    <w:bookmarkEnd w:id="30"/>
    <w:bookmarkStart w:name="z37" w:id="31"/>
    <w:p>
      <w:pPr>
        <w:spacing w:after="0"/>
        <w:ind w:left="0"/>
        <w:jc w:val="both"/>
      </w:pPr>
      <w:r>
        <w:rPr>
          <w:rFonts w:ascii="Times New Roman"/>
          <w:b w:val="false"/>
          <w:i w:val="false"/>
          <w:color w:val="000000"/>
          <w:sz w:val="28"/>
        </w:rPr>
        <w:t>
      3) энергия сыйымдылығын төмендету жөніндегі ақпаратты ұсынады.</w:t>
      </w:r>
    </w:p>
    <w:bookmarkEnd w:id="31"/>
    <w:bookmarkStart w:name="z38" w:id="32"/>
    <w:p>
      <w:pPr>
        <w:spacing w:after="0"/>
        <w:ind w:left="0"/>
        <w:jc w:val="both"/>
      </w:pPr>
      <w:r>
        <w:rPr>
          <w:rFonts w:ascii="Times New Roman"/>
          <w:b w:val="false"/>
          <w:i w:val="false"/>
          <w:color w:val="000000"/>
          <w:sz w:val="28"/>
        </w:rPr>
        <w:t>
      9-2. Атом энергиясы саласындағы уәкілетті орган су пайдалану объектілері мен әуе кеңістігі мониторингі бойынша деректерді қоса алғанда, бұрынғы Семей сынақ полигоны аумағын радиоэкологиялық зерттеу жөніндегі ақпаратты ұсынады.</w:t>
      </w:r>
    </w:p>
    <w:bookmarkEnd w:id="32"/>
    <w:bookmarkStart w:name="z39" w:id="33"/>
    <w:p>
      <w:pPr>
        <w:spacing w:after="0"/>
        <w:ind w:left="0"/>
        <w:jc w:val="both"/>
      </w:pPr>
      <w:r>
        <w:rPr>
          <w:rFonts w:ascii="Times New Roman"/>
          <w:b w:val="false"/>
          <w:i w:val="false"/>
          <w:color w:val="000000"/>
          <w:sz w:val="28"/>
        </w:rPr>
        <w:t>
      9-3. Жаңартылатын энергия көздерін дамыту саласындағы уәкілетті орган жаңартылатын энергия көздері жөніндегі ақпаратты ұсынады.";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"15. Жер қойнауын зерттеу жөніндегі уәкілетті орган:</w:t>
      </w:r>
    </w:p>
    <w:bookmarkEnd w:id="34"/>
    <w:bookmarkStart w:name="z42" w:id="35"/>
    <w:p>
      <w:pPr>
        <w:spacing w:after="0"/>
        <w:ind w:left="0"/>
        <w:jc w:val="both"/>
      </w:pPr>
      <w:r>
        <w:rPr>
          <w:rFonts w:ascii="Times New Roman"/>
          <w:b w:val="false"/>
          <w:i w:val="false"/>
          <w:color w:val="000000"/>
          <w:sz w:val="28"/>
        </w:rPr>
        <w:t>
      1) республиканың минералдық-шикізат базасының жай-күйі және негізгі проблемалары;</w:t>
      </w:r>
    </w:p>
    <w:bookmarkEnd w:id="35"/>
    <w:bookmarkStart w:name="z43" w:id="36"/>
    <w:p>
      <w:pPr>
        <w:spacing w:after="0"/>
        <w:ind w:left="0"/>
        <w:jc w:val="both"/>
      </w:pPr>
      <w:r>
        <w:rPr>
          <w:rFonts w:ascii="Times New Roman"/>
          <w:b w:val="false"/>
          <w:i w:val="false"/>
          <w:color w:val="000000"/>
          <w:sz w:val="28"/>
        </w:rPr>
        <w:t>
      2) жерасты суларын есепке алу;</w:t>
      </w:r>
    </w:p>
    <w:bookmarkEnd w:id="36"/>
    <w:bookmarkStart w:name="z44" w:id="37"/>
    <w:p>
      <w:pPr>
        <w:spacing w:after="0"/>
        <w:ind w:left="0"/>
        <w:jc w:val="both"/>
      </w:pPr>
      <w:r>
        <w:rPr>
          <w:rFonts w:ascii="Times New Roman"/>
          <w:b w:val="false"/>
          <w:i w:val="false"/>
          <w:color w:val="000000"/>
          <w:sz w:val="28"/>
        </w:rPr>
        <w:t>
      3) жер қойнауын зерттеу саласындағы бақылау жөніндегі ақпаратты ұсынады.";</w:t>
      </w:r>
    </w:p>
    <w:bookmarkEnd w:id="37"/>
    <w:bookmarkStart w:name="z45" w:id="38"/>
    <w:p>
      <w:pPr>
        <w:spacing w:after="0"/>
        <w:ind w:left="0"/>
        <w:jc w:val="both"/>
      </w:pPr>
      <w:r>
        <w:rPr>
          <w:rFonts w:ascii="Times New Roman"/>
          <w:b w:val="false"/>
          <w:i w:val="false"/>
          <w:color w:val="000000"/>
          <w:sz w:val="28"/>
        </w:rPr>
        <w:t>
      мынадай мазмұндағы 15-1 және 15-2-тармақтармен толықтырылсын:</w:t>
      </w:r>
    </w:p>
    <w:bookmarkEnd w:id="38"/>
    <w:bookmarkStart w:name="z46" w:id="39"/>
    <w:p>
      <w:pPr>
        <w:spacing w:after="0"/>
        <w:ind w:left="0"/>
        <w:jc w:val="both"/>
      </w:pPr>
      <w:r>
        <w:rPr>
          <w:rFonts w:ascii="Times New Roman"/>
          <w:b w:val="false"/>
          <w:i w:val="false"/>
          <w:color w:val="000000"/>
          <w:sz w:val="28"/>
        </w:rPr>
        <w:t>
      "15-1. Көмірсутектер саласындағы уәкілетті орган:</w:t>
      </w:r>
    </w:p>
    <w:bookmarkEnd w:id="39"/>
    <w:bookmarkStart w:name="z47" w:id="40"/>
    <w:p>
      <w:pPr>
        <w:spacing w:after="0"/>
        <w:ind w:left="0"/>
        <w:jc w:val="both"/>
      </w:pPr>
      <w:r>
        <w:rPr>
          <w:rFonts w:ascii="Times New Roman"/>
          <w:b w:val="false"/>
          <w:i w:val="false"/>
          <w:color w:val="000000"/>
          <w:sz w:val="28"/>
        </w:rPr>
        <w:t>
      1) республикадағы көмірсутектер саласының жай-күйі мен негізгі проблемалары;</w:t>
      </w:r>
    </w:p>
    <w:bookmarkEnd w:id="40"/>
    <w:bookmarkStart w:name="z48" w:id="41"/>
    <w:p>
      <w:pPr>
        <w:spacing w:after="0"/>
        <w:ind w:left="0"/>
        <w:jc w:val="both"/>
      </w:pPr>
      <w:r>
        <w:rPr>
          <w:rFonts w:ascii="Times New Roman"/>
          <w:b w:val="false"/>
          <w:i w:val="false"/>
          <w:color w:val="000000"/>
          <w:sz w:val="28"/>
        </w:rPr>
        <w:t>
      2) көмірсутектерін барлау және (немесе) өндіру жөніндегі операцияларды жүргізу саласында мемлекеттік бақылауды жүзеге асыру;</w:t>
      </w:r>
    </w:p>
    <w:bookmarkEnd w:id="41"/>
    <w:p>
      <w:pPr>
        <w:spacing w:after="0"/>
        <w:ind w:left="0"/>
        <w:jc w:val="both"/>
      </w:pPr>
      <w:r>
        <w:rPr>
          <w:rFonts w:ascii="Times New Roman"/>
          <w:b w:val="false"/>
          <w:i w:val="false"/>
          <w:color w:val="000000"/>
          <w:sz w:val="28"/>
        </w:rPr>
        <w:t>
      3) Қазақстан Республикасының теңізде, ішкі су айдындарында және сақтандыру аймағында мұнайдың төгілуін жоюға әзірлікті және іс-қимылды қамтамасыз етудің ұлттық жоспары туралы ақпаратты ұсынады.</w:t>
      </w:r>
    </w:p>
    <w:bookmarkStart w:name="z49" w:id="42"/>
    <w:p>
      <w:pPr>
        <w:spacing w:after="0"/>
        <w:ind w:left="0"/>
        <w:jc w:val="both"/>
      </w:pPr>
      <w:r>
        <w:rPr>
          <w:rFonts w:ascii="Times New Roman"/>
          <w:b w:val="false"/>
          <w:i w:val="false"/>
          <w:color w:val="000000"/>
          <w:sz w:val="28"/>
        </w:rPr>
        <w:t>
      15-2. Уран өндіру саласындағы уәкілетті орган:</w:t>
      </w:r>
    </w:p>
    <w:bookmarkEnd w:id="42"/>
    <w:bookmarkStart w:name="z50" w:id="43"/>
    <w:p>
      <w:pPr>
        <w:spacing w:after="0"/>
        <w:ind w:left="0"/>
        <w:jc w:val="both"/>
      </w:pPr>
      <w:r>
        <w:rPr>
          <w:rFonts w:ascii="Times New Roman"/>
          <w:b w:val="false"/>
          <w:i w:val="false"/>
          <w:color w:val="000000"/>
          <w:sz w:val="28"/>
        </w:rPr>
        <w:t>
      1) республикадағы уранның жай-күйі мен негізгі проблемалары;</w:t>
      </w:r>
    </w:p>
    <w:bookmarkEnd w:id="43"/>
    <w:bookmarkStart w:name="z51" w:id="44"/>
    <w:p>
      <w:pPr>
        <w:spacing w:after="0"/>
        <w:ind w:left="0"/>
        <w:jc w:val="both"/>
      </w:pPr>
      <w:r>
        <w:rPr>
          <w:rFonts w:ascii="Times New Roman"/>
          <w:b w:val="false"/>
          <w:i w:val="false"/>
          <w:color w:val="000000"/>
          <w:sz w:val="28"/>
        </w:rPr>
        <w:t>
      2) уран өндіру жөніндегі операцияларды жүргізу саласындағы мемлекеттік бақылау туралы ақпаратты ұсынады.";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3" w:id="45"/>
    <w:p>
      <w:pPr>
        <w:spacing w:after="0"/>
        <w:ind w:left="0"/>
        <w:jc w:val="both"/>
      </w:pPr>
      <w:r>
        <w:rPr>
          <w:rFonts w:ascii="Times New Roman"/>
          <w:b w:val="false"/>
          <w:i w:val="false"/>
          <w:color w:val="000000"/>
          <w:sz w:val="28"/>
        </w:rPr>
        <w:t>
      "24. Облыстардың, республикалық маңызы бар қалалардың, астананың жергілікті атқарушы органдары:</w:t>
      </w:r>
    </w:p>
    <w:bookmarkEnd w:id="45"/>
    <w:bookmarkStart w:name="z54" w:id="46"/>
    <w:p>
      <w:pPr>
        <w:spacing w:after="0"/>
        <w:ind w:left="0"/>
        <w:jc w:val="both"/>
      </w:pPr>
      <w:r>
        <w:rPr>
          <w:rFonts w:ascii="Times New Roman"/>
          <w:b w:val="false"/>
          <w:i w:val="false"/>
          <w:color w:val="000000"/>
          <w:sz w:val="28"/>
        </w:rPr>
        <w:t>
      1) жер ресурстары;</w:t>
      </w:r>
    </w:p>
    <w:bookmarkEnd w:id="46"/>
    <w:bookmarkStart w:name="z55" w:id="47"/>
    <w:p>
      <w:pPr>
        <w:spacing w:after="0"/>
        <w:ind w:left="0"/>
        <w:jc w:val="both"/>
      </w:pPr>
      <w:r>
        <w:rPr>
          <w:rFonts w:ascii="Times New Roman"/>
          <w:b w:val="false"/>
          <w:i w:val="false"/>
          <w:color w:val="000000"/>
          <w:sz w:val="28"/>
        </w:rPr>
        <w:t>
      2) жерлерді алып қою;</w:t>
      </w:r>
    </w:p>
    <w:bookmarkEnd w:id="47"/>
    <w:bookmarkStart w:name="z56" w:id="48"/>
    <w:p>
      <w:pPr>
        <w:spacing w:after="0"/>
        <w:ind w:left="0"/>
        <w:jc w:val="both"/>
      </w:pPr>
      <w:r>
        <w:rPr>
          <w:rFonts w:ascii="Times New Roman"/>
          <w:b w:val="false"/>
          <w:i w:val="false"/>
          <w:color w:val="000000"/>
          <w:sz w:val="28"/>
        </w:rPr>
        <w:t>
      3) қалдықтар: қалдықтар түзілуінің негізгі көздері және олардың қысқаша сипаттамасы; жинақталған өнеркәсіптік қалдықтардың көлемі (өнеркәсіп саласы, қалдық түрі); жинақталған коммуналдық қалдықтардың көлемі; қалдықтарды кәдеге жарату, өңдеу; қалдықтарды полигондарда орналастыру; қалдықтарды санитариялық сақтау; халықты тұрмыстық қатты қалдықтарды жинаумен және шығарумен қамту; тұрмыстық қатты қалдықтарды бөлек жинауды енгізу;</w:t>
      </w:r>
    </w:p>
    <w:bookmarkEnd w:id="48"/>
    <w:bookmarkStart w:name="z57" w:id="49"/>
    <w:p>
      <w:pPr>
        <w:spacing w:after="0"/>
        <w:ind w:left="0"/>
        <w:jc w:val="both"/>
      </w:pPr>
      <w:r>
        <w:rPr>
          <w:rFonts w:ascii="Times New Roman"/>
          <w:b w:val="false"/>
          <w:i w:val="false"/>
          <w:color w:val="000000"/>
          <w:sz w:val="28"/>
        </w:rPr>
        <w:t>
      4) 2, 3, 4-санаттағы объектілерге мемлекеттік экологиялық сараптама;</w:t>
      </w:r>
    </w:p>
    <w:bookmarkEnd w:id="49"/>
    <w:bookmarkStart w:name="z58" w:id="50"/>
    <w:p>
      <w:pPr>
        <w:spacing w:after="0"/>
        <w:ind w:left="0"/>
        <w:jc w:val="both"/>
      </w:pPr>
      <w:r>
        <w:rPr>
          <w:rFonts w:ascii="Times New Roman"/>
          <w:b w:val="false"/>
          <w:i w:val="false"/>
          <w:color w:val="000000"/>
          <w:sz w:val="28"/>
        </w:rPr>
        <w:t>
      5) 2, 3, 4-санаттағы объектілер үшін қоршаған ортаға эмиссияларға рұқсаттар;</w:t>
      </w:r>
    </w:p>
    <w:bookmarkEnd w:id="50"/>
    <w:bookmarkStart w:name="z59" w:id="51"/>
    <w:p>
      <w:pPr>
        <w:spacing w:after="0"/>
        <w:ind w:left="0"/>
        <w:jc w:val="both"/>
      </w:pPr>
      <w:r>
        <w:rPr>
          <w:rFonts w:ascii="Times New Roman"/>
          <w:b w:val="false"/>
          <w:i w:val="false"/>
          <w:color w:val="000000"/>
          <w:sz w:val="28"/>
        </w:rPr>
        <w:t>
      6) өңірлерді газдандыру жөніндегі ақпаратты ұсынады.".</w:t>
      </w:r>
    </w:p>
    <w:bookmarkEnd w:id="51"/>
    <w:bookmarkStart w:name="z60" w:id="5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