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23e6" w14:textId="bc42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 қазандағы № 629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ратификациялау туралы</w:t>
      </w:r>
    </w:p>
    <w:bookmarkEnd w:id="1"/>
    <w:p>
      <w:pPr>
        <w:spacing w:after="0"/>
        <w:ind w:left="0"/>
        <w:jc w:val="both"/>
      </w:pPr>
      <w:r>
        <w:rPr>
          <w:rFonts w:ascii="Times New Roman"/>
          <w:b w:val="false"/>
          <w:i w:val="false"/>
          <w:color w:val="000000"/>
          <w:sz w:val="28"/>
        </w:rPr>
        <w:t>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2019 жылғы 14 қазанда Бакуде жасалған хаттама ратификациялансын.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