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b189" w14:textId="036b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қыздырылатын темекісі бар бұйымдарды, электрондық сигареттерде пайдалануға арналған құрамында никотині бар сұйықтықты таңбалау таңбалауда қолданылатын бақылау (сәйкестендіру) белгісі, сәйкестендіру құралдары құнының шекті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қыркүйектегі № 623 қаулысы. Күші жойылды - Қазақстан Республикасы Үкіметінің 2023 жылғы 3 тамыздағы № 638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03.08.2023 </w:t>
      </w:r>
      <w:r>
        <w:rPr>
          <w:rFonts w:ascii="Times New Roman"/>
          <w:b w:val="false"/>
          <w:i w:val="false"/>
          <w:color w:val="000000"/>
          <w:sz w:val="28"/>
        </w:rPr>
        <w:t>№ 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01.10.2020 бастап қолданысқа енгізіледі</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Республикасының Заңы 6-бабының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Темекі өнімдерін, қыздырылатын темекісі бар бұйымдарды, электрондық сигареттерде пайдалануға арналған құрамында никотині бар сұйықтықты таңбалауда қолданылатын бақылау (сәйкестендіру) белгісі, сәйкестендіру құралдары құнының шекті мөлшері қосылған құн салығынсыз бірлігіне 2,68 теңге мөлшерінде айқындалсын.</w:t>
      </w:r>
    </w:p>
    <w:bookmarkEnd w:id="1"/>
    <w:bookmarkStart w:name="z3" w:id="2"/>
    <w:p>
      <w:pPr>
        <w:spacing w:after="0"/>
        <w:ind w:left="0"/>
        <w:jc w:val="both"/>
      </w:pPr>
      <w:r>
        <w:rPr>
          <w:rFonts w:ascii="Times New Roman"/>
          <w:b w:val="false"/>
          <w:i w:val="false"/>
          <w:color w:val="000000"/>
          <w:sz w:val="28"/>
        </w:rPr>
        <w:t>
      2. Осы қаулы 2020 жылғы 1 қазаннан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