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ed04" w14:textId="7d9e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11 қыркүйектегі № 576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8, 46-құжат)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"14)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3"/>
    <w:bookmarkStart w:name="z7" w:id="4"/>
    <w:p>
      <w:pPr>
        <w:spacing w:after="0"/>
        <w:ind w:left="0"/>
        <w:jc w:val="both"/>
      </w:pPr>
      <w:r>
        <w:rPr>
          <w:rFonts w:ascii="Times New Roman"/>
          <w:b w:val="false"/>
          <w:i w:val="false"/>
          <w:color w:val="000000"/>
          <w:sz w:val="28"/>
        </w:rPr>
        <w:t>
      15)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"37) әйелдердің еңбегін пайдалануға шектеу қойылатын жұмыстардың тізімін, әйелдердің ауыр заттарды қолмен көтеруінің және жылжытуының шекті нормаларын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6"/>
    <w:bookmarkStart w:name="z12" w:id="7"/>
    <w:p>
      <w:pPr>
        <w:spacing w:after="0"/>
        <w:ind w:left="0"/>
        <w:jc w:val="both"/>
      </w:pPr>
      <w:r>
        <w:rPr>
          <w:rFonts w:ascii="Times New Roman"/>
          <w:b w:val="false"/>
          <w:i w:val="false"/>
          <w:color w:val="000000"/>
          <w:sz w:val="28"/>
        </w:rPr>
        <w:t>
      мынадай мазмұндағы 41-1), 41-2), 41-3), 41-4), 41-5), 41-6), 41-7) және  41-8) тармақшалармен толықтырылсын:</w:t>
      </w:r>
    </w:p>
    <w:bookmarkEnd w:id="7"/>
    <w:bookmarkStart w:name="z13" w:id="8"/>
    <w:p>
      <w:pPr>
        <w:spacing w:after="0"/>
        <w:ind w:left="0"/>
        <w:jc w:val="both"/>
      </w:pPr>
      <w:r>
        <w:rPr>
          <w:rFonts w:ascii="Times New Roman"/>
          <w:b w:val="false"/>
          <w:i w:val="false"/>
          <w:color w:val="000000"/>
          <w:sz w:val="28"/>
        </w:rPr>
        <w:t>
      "41-1) еңбекті қорғауды басқару жүйесі туралы үлгілік ережені әзірлеу және бекіту;</w:t>
      </w:r>
    </w:p>
    <w:bookmarkEnd w:id="8"/>
    <w:bookmarkStart w:name="z14" w:id="9"/>
    <w:p>
      <w:pPr>
        <w:spacing w:after="0"/>
        <w:ind w:left="0"/>
        <w:jc w:val="both"/>
      </w:pPr>
      <w:r>
        <w:rPr>
          <w:rFonts w:ascii="Times New Roman"/>
          <w:b w:val="false"/>
          <w:i w:val="false"/>
          <w:color w:val="000000"/>
          <w:sz w:val="28"/>
        </w:rPr>
        <w:t>
      41-2) кәсіптік тәуекелдерді басқару қағидаларын әзірлеу және бекіту;</w:t>
      </w:r>
    </w:p>
    <w:bookmarkEnd w:id="9"/>
    <w:bookmarkStart w:name="z15" w:id="10"/>
    <w:p>
      <w:pPr>
        <w:spacing w:after="0"/>
        <w:ind w:left="0"/>
        <w:jc w:val="both"/>
      </w:pPr>
      <w:r>
        <w:rPr>
          <w:rFonts w:ascii="Times New Roman"/>
          <w:b w:val="false"/>
          <w:i w:val="false"/>
          <w:color w:val="000000"/>
          <w:sz w:val="28"/>
        </w:rPr>
        <w:t>
      41-3) еңбекті қорғау қызметтерінің жұмыскерлері санының салааралық үлгілік нормативтерін әзірлеу және бекіту;</w:t>
      </w:r>
    </w:p>
    <w:bookmarkEnd w:id="10"/>
    <w:bookmarkStart w:name="z16" w:id="11"/>
    <w:p>
      <w:pPr>
        <w:spacing w:after="0"/>
        <w:ind w:left="0"/>
        <w:jc w:val="both"/>
      </w:pPr>
      <w:r>
        <w:rPr>
          <w:rFonts w:ascii="Times New Roman"/>
          <w:b w:val="false"/>
          <w:i w:val="false"/>
          <w:color w:val="000000"/>
          <w:sz w:val="28"/>
        </w:rPr>
        <w:t>
      41-4) Азаматтық қызметшілердің қызмет әдебі кодексін әзірлеу және бекіту;</w:t>
      </w:r>
    </w:p>
    <w:bookmarkEnd w:id="11"/>
    <w:bookmarkStart w:name="z17" w:id="12"/>
    <w:p>
      <w:pPr>
        <w:spacing w:after="0"/>
        <w:ind w:left="0"/>
        <w:jc w:val="both"/>
      </w:pPr>
      <w:r>
        <w:rPr>
          <w:rFonts w:ascii="Times New Roman"/>
          <w:b w:val="false"/>
          <w:i w:val="false"/>
          <w:color w:val="000000"/>
          <w:sz w:val="28"/>
        </w:rPr>
        <w:t>
      41-5) еңбек шарттарын есепке алудың бірыңғай жүйесінде еңбек шарты туралы мәліметтерді ұсыну және алу қағидаларын әзірлеу және бекіту;</w:t>
      </w:r>
    </w:p>
    <w:bookmarkEnd w:id="12"/>
    <w:bookmarkStart w:name="z18" w:id="13"/>
    <w:p>
      <w:pPr>
        <w:spacing w:after="0"/>
        <w:ind w:left="0"/>
        <w:jc w:val="both"/>
      </w:pPr>
      <w:r>
        <w:rPr>
          <w:rFonts w:ascii="Times New Roman"/>
          <w:b w:val="false"/>
          <w:i w:val="false"/>
          <w:color w:val="000000"/>
          <w:sz w:val="28"/>
        </w:rPr>
        <w:t>
      41-6) қаупі жоғары жағдайларда жұмыс жүргізу кезінде  наряд-рұқсаттарды ресімдеу және қолдану қағидаларын әзірлеу және бекіту;</w:t>
      </w:r>
    </w:p>
    <w:bookmarkEnd w:id="13"/>
    <w:bookmarkStart w:name="z19" w:id="14"/>
    <w:p>
      <w:pPr>
        <w:spacing w:after="0"/>
        <w:ind w:left="0"/>
        <w:jc w:val="both"/>
      </w:pPr>
      <w:r>
        <w:rPr>
          <w:rFonts w:ascii="Times New Roman"/>
          <w:b w:val="false"/>
          <w:i w:val="false"/>
          <w:color w:val="000000"/>
          <w:sz w:val="28"/>
        </w:rPr>
        <w:t>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14"/>
    <w:bookmarkStart w:name="z20" w:id="15"/>
    <w:p>
      <w:pPr>
        <w:spacing w:after="0"/>
        <w:ind w:left="0"/>
        <w:jc w:val="both"/>
      </w:pPr>
      <w:r>
        <w:rPr>
          <w:rFonts w:ascii="Times New Roman"/>
          <w:b w:val="false"/>
          <w:i w:val="false"/>
          <w:color w:val="000000"/>
          <w:sz w:val="28"/>
        </w:rPr>
        <w:t>
      41-8)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"61) Қазақстан Республикасына шетелдік жұмыс күшін тартуға квота белгілеу және оны облыстар, республикалық маңызы бар қалалар және астана арасында бөлу тәртібін әзірлеу;";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алып тасталсын;</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73-1) тармақшамен толықтырылсын:</w:t>
      </w:r>
    </w:p>
    <w:bookmarkEnd w:id="17"/>
    <w:bookmarkStart w:name="z27" w:id="18"/>
    <w:p>
      <w:pPr>
        <w:spacing w:after="0"/>
        <w:ind w:left="0"/>
        <w:jc w:val="both"/>
      </w:pPr>
      <w:r>
        <w:rPr>
          <w:rFonts w:ascii="Times New Roman"/>
          <w:b w:val="false"/>
          <w:i w:val="false"/>
          <w:color w:val="000000"/>
          <w:sz w:val="28"/>
        </w:rPr>
        <w:t xml:space="preserve">
      "73-1) жергілікті атқарушы орган жұмыс берушілерге этникалық қазақтар мен бұрынғы отандастар қатарынан шетелдік жұмыс күшін тартуға беретін рұқсаттың жеңілдетілген тәртібін айқындау;";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"74) оралмандар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9"/>
    <w:bookmarkStart w:name="z30" w:id="20"/>
    <w:p>
      <w:pPr>
        <w:spacing w:after="0"/>
        <w:ind w:left="0"/>
        <w:jc w:val="both"/>
      </w:pPr>
      <w:r>
        <w:rPr>
          <w:rFonts w:ascii="Times New Roman"/>
          <w:b w:val="false"/>
          <w:i w:val="false"/>
          <w:color w:val="000000"/>
          <w:sz w:val="28"/>
        </w:rPr>
        <w:t>
      мынадай мазмұндағы 77-1) тармақшамен толықтырылсын:</w:t>
      </w:r>
    </w:p>
    <w:bookmarkEnd w:id="20"/>
    <w:bookmarkStart w:name="z31" w:id="21"/>
    <w:p>
      <w:pPr>
        <w:spacing w:after="0"/>
        <w:ind w:left="0"/>
        <w:jc w:val="both"/>
      </w:pPr>
      <w:r>
        <w:rPr>
          <w:rFonts w:ascii="Times New Roman"/>
          <w:b w:val="false"/>
          <w:i w:val="false"/>
          <w:color w:val="000000"/>
          <w:sz w:val="28"/>
        </w:rPr>
        <w:t>
      "77-1)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куәландыру қағидаларын бекіту;";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"79) шетелдік жұмыс күшін тартуға арналған квотаны бекіту және облыстар, республикалық маңызы бар қалалар және астана арасында бөлу;"; </w:t>
      </w:r>
    </w:p>
    <w:bookmarkEnd w:id="22"/>
    <w:bookmarkStart w:name="z34" w:id="23"/>
    <w:p>
      <w:pPr>
        <w:spacing w:after="0"/>
        <w:ind w:left="0"/>
        <w:jc w:val="both"/>
      </w:pPr>
      <w:r>
        <w:rPr>
          <w:rFonts w:ascii="Times New Roman"/>
          <w:b w:val="false"/>
          <w:i w:val="false"/>
          <w:color w:val="000000"/>
          <w:sz w:val="28"/>
        </w:rPr>
        <w:t>
      мынадай мазмұндағы 79-1) тармақшамен толықтырылсын:</w:t>
      </w:r>
    </w:p>
    <w:bookmarkEnd w:id="23"/>
    <w:bookmarkStart w:name="z35" w:id="24"/>
    <w:p>
      <w:pPr>
        <w:spacing w:after="0"/>
        <w:ind w:left="0"/>
        <w:jc w:val="both"/>
      </w:pPr>
      <w:r>
        <w:rPr>
          <w:rFonts w:ascii="Times New Roman"/>
          <w:b w:val="false"/>
          <w:i w:val="false"/>
          <w:color w:val="000000"/>
          <w:sz w:val="28"/>
        </w:rPr>
        <w:t>
      "79-1)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24"/>
    <w:bookmarkStart w:name="z36" w:id="25"/>
    <w:p>
      <w:pPr>
        <w:spacing w:after="0"/>
        <w:ind w:left="0"/>
        <w:jc w:val="both"/>
      </w:pPr>
      <w:r>
        <w:rPr>
          <w:rFonts w:ascii="Times New Roman"/>
          <w:b w:val="false"/>
          <w:i w:val="false"/>
          <w:color w:val="000000"/>
          <w:sz w:val="28"/>
        </w:rPr>
        <w:t>
      мынадай мазмұндағы 80-1) тармақшамен толықтырылсын:</w:t>
      </w:r>
    </w:p>
    <w:bookmarkEnd w:id="25"/>
    <w:bookmarkStart w:name="z37" w:id="26"/>
    <w:p>
      <w:pPr>
        <w:spacing w:after="0"/>
        <w:ind w:left="0"/>
        <w:jc w:val="both"/>
      </w:pPr>
      <w:r>
        <w:rPr>
          <w:rFonts w:ascii="Times New Roman"/>
          <w:b w:val="false"/>
          <w:i w:val="false"/>
          <w:color w:val="000000"/>
          <w:sz w:val="28"/>
        </w:rPr>
        <w:t>
      "80-1) этникалық қазақтарды және олардың отбасы мүшелерiн оралман мәртебесiн алғанға дейiн алғашқы қоныстандыру олардың қалауы бойынша, сондай-ақ ішкі көшіп-қонушыларды қоныс аударушыларды қабылдаудың өңірлік квотасы шеңберінде қоныс аударған жағдайда уақытша орналастыру орталықтарына бастапқы орналасу тәртiбін және мерзiмдерін айқындау;";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"18) оралмандар мен қоныс аударушыларды қабылдаудың алдағы жылға арналған өңірлік квотасын белгілеу және оны облыстар, республикалық маңызы бар қалалар, астана арасында бөлу;".</w:t>
      </w:r>
    </w:p>
    <w:bookmarkEnd w:id="27"/>
    <w:bookmarkStart w:name="z42" w:id="28"/>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